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938B" w14:textId="268BD06A" w:rsidR="00D96CD6" w:rsidRPr="005F68F7" w:rsidRDefault="00D96CD6" w:rsidP="003F71FD">
      <w:pPr>
        <w:pStyle w:val="Caption"/>
        <w:rPr>
          <w:sz w:val="24"/>
          <w:szCs w:val="24"/>
        </w:rPr>
      </w:pPr>
      <w:r w:rsidRPr="005F68F7">
        <w:rPr>
          <w:sz w:val="24"/>
          <w:szCs w:val="24"/>
        </w:rPr>
        <w:t>By</w:t>
      </w:r>
      <w:r w:rsidR="003F71FD" w:rsidRPr="005F68F7">
        <w:rPr>
          <w:sz w:val="24"/>
          <w:szCs w:val="24"/>
        </w:rPr>
        <w:t>-</w:t>
      </w:r>
      <w:r w:rsidRPr="005F68F7">
        <w:rPr>
          <w:sz w:val="24"/>
          <w:szCs w:val="24"/>
        </w:rPr>
        <w:t xml:space="preserve">Laws for </w:t>
      </w:r>
      <w:r w:rsidR="00C12291" w:rsidRPr="005F68F7">
        <w:rPr>
          <w:sz w:val="24"/>
          <w:szCs w:val="24"/>
        </w:rPr>
        <w:t>AAA</w:t>
      </w:r>
    </w:p>
    <w:p w14:paraId="1F373B67" w14:textId="77777777" w:rsidR="00D96CD6" w:rsidRPr="005F68F7" w:rsidRDefault="00D96CD6">
      <w:pPr>
        <w:rPr>
          <w:szCs w:val="24"/>
        </w:rPr>
      </w:pPr>
    </w:p>
    <w:p w14:paraId="24EE9438" w14:textId="77777777" w:rsidR="00D96CD6" w:rsidRPr="005F68F7" w:rsidRDefault="00D96CD6" w:rsidP="009A4CD2">
      <w:pPr>
        <w:pStyle w:val="Caption"/>
        <w:jc w:val="both"/>
        <w:rPr>
          <w:sz w:val="24"/>
          <w:szCs w:val="24"/>
        </w:rPr>
      </w:pPr>
      <w:r w:rsidRPr="005F68F7">
        <w:rPr>
          <w:sz w:val="24"/>
          <w:szCs w:val="24"/>
        </w:rPr>
        <w:t>Article 1 – Name, Purpose, Location</w:t>
      </w:r>
    </w:p>
    <w:p w14:paraId="6FB8EBDA" w14:textId="77777777" w:rsidR="00D96CD6" w:rsidRPr="005F68F7" w:rsidRDefault="00D96CD6" w:rsidP="009A4CD2">
      <w:pPr>
        <w:jc w:val="both"/>
        <w:rPr>
          <w:rFonts w:ascii="Arial" w:hAnsi="Arial"/>
          <w:szCs w:val="24"/>
        </w:rPr>
      </w:pPr>
    </w:p>
    <w:p w14:paraId="243CFD4A" w14:textId="63C04FE6" w:rsidR="00D96CD6" w:rsidRPr="005F68F7" w:rsidRDefault="00D96CD6" w:rsidP="009A4CD2">
      <w:pPr>
        <w:jc w:val="both"/>
        <w:rPr>
          <w:rFonts w:ascii="Arial" w:hAnsi="Arial"/>
          <w:szCs w:val="24"/>
        </w:rPr>
      </w:pPr>
      <w:r w:rsidRPr="005F68F7">
        <w:rPr>
          <w:rFonts w:ascii="Arial" w:hAnsi="Arial"/>
          <w:szCs w:val="24"/>
        </w:rPr>
        <w:t xml:space="preserve">Section 1 – The name of this organization shall be </w:t>
      </w:r>
      <w:r w:rsidR="00C12291" w:rsidRPr="005F68F7">
        <w:rPr>
          <w:rFonts w:ascii="Arial" w:hAnsi="Arial"/>
          <w:szCs w:val="24"/>
        </w:rPr>
        <w:t>AAA</w:t>
      </w:r>
      <w:r w:rsidRPr="005F68F7">
        <w:rPr>
          <w:rFonts w:ascii="Arial" w:hAnsi="Arial"/>
          <w:szCs w:val="24"/>
        </w:rPr>
        <w:t>.</w:t>
      </w:r>
    </w:p>
    <w:p w14:paraId="52CDB35C" w14:textId="77777777" w:rsidR="00D96CD6" w:rsidRPr="005F68F7" w:rsidRDefault="00D96CD6" w:rsidP="009A4CD2">
      <w:pPr>
        <w:pStyle w:val="Heading2"/>
        <w:jc w:val="both"/>
        <w:rPr>
          <w:sz w:val="24"/>
          <w:szCs w:val="24"/>
        </w:rPr>
      </w:pPr>
    </w:p>
    <w:p w14:paraId="3866A218" w14:textId="16ACF402" w:rsidR="00D96CD6" w:rsidRPr="005F68F7" w:rsidRDefault="00D96CD6" w:rsidP="003A0561">
      <w:pPr>
        <w:pStyle w:val="BodyText"/>
        <w:jc w:val="both"/>
        <w:rPr>
          <w:sz w:val="24"/>
          <w:szCs w:val="24"/>
        </w:rPr>
      </w:pPr>
      <w:r w:rsidRPr="005F68F7">
        <w:rPr>
          <w:sz w:val="24"/>
          <w:szCs w:val="24"/>
        </w:rPr>
        <w:t xml:space="preserve">Section 2 – </w:t>
      </w:r>
      <w:r w:rsidR="00C12291" w:rsidRPr="005F68F7">
        <w:rPr>
          <w:sz w:val="24"/>
          <w:szCs w:val="24"/>
        </w:rPr>
        <w:t>AAA</w:t>
      </w:r>
      <w:r w:rsidRPr="005F68F7">
        <w:rPr>
          <w:sz w:val="24"/>
          <w:szCs w:val="24"/>
        </w:rPr>
        <w:t xml:space="preserve"> is organized exclusively for </w:t>
      </w:r>
      <w:r w:rsidR="00C12291" w:rsidRPr="005F68F7">
        <w:rPr>
          <w:sz w:val="24"/>
          <w:szCs w:val="24"/>
        </w:rPr>
        <w:t xml:space="preserve">religious and </w:t>
      </w:r>
      <w:r w:rsidRPr="005F68F7">
        <w:rPr>
          <w:sz w:val="24"/>
          <w:szCs w:val="24"/>
        </w:rPr>
        <w:t>educational purposes</w:t>
      </w:r>
      <w:r w:rsidR="00505F30" w:rsidRPr="005F68F7">
        <w:rPr>
          <w:sz w:val="24"/>
          <w:szCs w:val="24"/>
        </w:rPr>
        <w:t>.</w:t>
      </w:r>
      <w:r w:rsidRPr="005F68F7">
        <w:rPr>
          <w:sz w:val="24"/>
          <w:szCs w:val="24"/>
        </w:rPr>
        <w:t xml:space="preserve"> The mission of </w:t>
      </w:r>
      <w:r w:rsidR="00C12291" w:rsidRPr="005F68F7">
        <w:rPr>
          <w:sz w:val="24"/>
          <w:szCs w:val="24"/>
        </w:rPr>
        <w:t>AAA</w:t>
      </w:r>
      <w:r w:rsidRPr="005F68F7">
        <w:rPr>
          <w:sz w:val="24"/>
          <w:szCs w:val="24"/>
        </w:rPr>
        <w:t xml:space="preserve"> </w:t>
      </w:r>
      <w:r w:rsidR="00034426" w:rsidRPr="005F68F7">
        <w:rPr>
          <w:sz w:val="24"/>
          <w:szCs w:val="24"/>
        </w:rPr>
        <w:t xml:space="preserve">is </w:t>
      </w:r>
      <w:r w:rsidR="00034426" w:rsidRPr="005F68F7">
        <w:rPr>
          <w:rFonts w:cs="Arial"/>
          <w:color w:val="222222"/>
          <w:sz w:val="24"/>
          <w:szCs w:val="24"/>
        </w:rPr>
        <w:t>to love and honor Christ as we encourage, educate and engage with the local community of homeschool families.</w:t>
      </w:r>
    </w:p>
    <w:p w14:paraId="54654C1B" w14:textId="77777777" w:rsidR="00D96CD6" w:rsidRPr="005F68F7" w:rsidRDefault="00D96CD6" w:rsidP="009A4CD2">
      <w:pPr>
        <w:jc w:val="both"/>
        <w:rPr>
          <w:rFonts w:ascii="Arial" w:hAnsi="Arial"/>
          <w:szCs w:val="24"/>
        </w:rPr>
      </w:pPr>
    </w:p>
    <w:p w14:paraId="36EDC0CF" w14:textId="635BF363" w:rsidR="00D96CD6" w:rsidRPr="005F68F7" w:rsidRDefault="00D96CD6" w:rsidP="00C25182">
      <w:pPr>
        <w:jc w:val="both"/>
        <w:rPr>
          <w:rFonts w:ascii="Arial" w:hAnsi="Arial"/>
          <w:szCs w:val="24"/>
        </w:rPr>
      </w:pPr>
      <w:r w:rsidRPr="005F68F7">
        <w:rPr>
          <w:rFonts w:ascii="Arial" w:hAnsi="Arial"/>
          <w:szCs w:val="24"/>
        </w:rPr>
        <w:t xml:space="preserve">Section 3 – The principle office location of </w:t>
      </w:r>
      <w:r w:rsidR="00C12291" w:rsidRPr="005F68F7">
        <w:rPr>
          <w:rFonts w:ascii="Arial" w:hAnsi="Arial"/>
          <w:szCs w:val="24"/>
        </w:rPr>
        <w:t>AAA</w:t>
      </w:r>
      <w:r w:rsidR="00034426" w:rsidRPr="005F68F7">
        <w:rPr>
          <w:rFonts w:ascii="Arial" w:hAnsi="Arial"/>
          <w:szCs w:val="24"/>
        </w:rPr>
        <w:t xml:space="preserve"> </w:t>
      </w:r>
      <w:r w:rsidRPr="005F68F7">
        <w:rPr>
          <w:rFonts w:ascii="Arial" w:hAnsi="Arial"/>
          <w:szCs w:val="24"/>
        </w:rPr>
        <w:t xml:space="preserve">shall </w:t>
      </w:r>
      <w:proofErr w:type="gramStart"/>
      <w:r w:rsidRPr="005F68F7">
        <w:rPr>
          <w:rFonts w:ascii="Arial" w:hAnsi="Arial"/>
          <w:szCs w:val="24"/>
        </w:rPr>
        <w:t>be located in</w:t>
      </w:r>
      <w:proofErr w:type="gramEnd"/>
      <w:r w:rsidR="005F68F7">
        <w:rPr>
          <w:rFonts w:ascii="Arial" w:hAnsi="Arial"/>
          <w:szCs w:val="24"/>
        </w:rPr>
        <w:t xml:space="preserve"> </w:t>
      </w:r>
      <w:r w:rsidR="00034426" w:rsidRPr="005F68F7">
        <w:rPr>
          <w:szCs w:val="24"/>
        </w:rPr>
        <w:t xml:space="preserve">Wilson </w:t>
      </w:r>
      <w:r w:rsidRPr="005F68F7">
        <w:rPr>
          <w:rFonts w:ascii="Arial" w:hAnsi="Arial"/>
          <w:szCs w:val="24"/>
        </w:rPr>
        <w:t xml:space="preserve">County in the State of </w:t>
      </w:r>
      <w:r w:rsidR="00034426" w:rsidRPr="005F68F7">
        <w:rPr>
          <w:rFonts w:ascii="Arial" w:hAnsi="Arial"/>
          <w:szCs w:val="24"/>
        </w:rPr>
        <w:t>Tennessee</w:t>
      </w:r>
      <w:r w:rsidRPr="005F68F7">
        <w:rPr>
          <w:rFonts w:ascii="Arial" w:hAnsi="Arial"/>
          <w:szCs w:val="24"/>
        </w:rPr>
        <w:t xml:space="preserve">. The organization may have any number of offices at such places as the </w:t>
      </w:r>
      <w:r w:rsidR="00C25182" w:rsidRPr="005F68F7">
        <w:rPr>
          <w:rFonts w:ascii="Arial" w:hAnsi="Arial"/>
          <w:szCs w:val="24"/>
        </w:rPr>
        <w:t>Executive B</w:t>
      </w:r>
      <w:r w:rsidRPr="005F68F7">
        <w:rPr>
          <w:rFonts w:ascii="Arial" w:hAnsi="Arial"/>
          <w:szCs w:val="24"/>
        </w:rPr>
        <w:t xml:space="preserve">oard may determine. </w:t>
      </w:r>
    </w:p>
    <w:p w14:paraId="5A0A912D" w14:textId="77777777" w:rsidR="00D96CD6" w:rsidRPr="005F68F7" w:rsidRDefault="00D96CD6" w:rsidP="009A4CD2">
      <w:pPr>
        <w:jc w:val="both"/>
        <w:rPr>
          <w:rFonts w:ascii="Arial" w:hAnsi="Arial"/>
          <w:szCs w:val="24"/>
        </w:rPr>
      </w:pPr>
    </w:p>
    <w:p w14:paraId="62704C3A" w14:textId="77777777" w:rsidR="003A0561" w:rsidRPr="005F68F7" w:rsidRDefault="003A0561" w:rsidP="003A0561">
      <w:pPr>
        <w:pStyle w:val="Caption"/>
        <w:jc w:val="both"/>
        <w:rPr>
          <w:sz w:val="24"/>
          <w:szCs w:val="24"/>
        </w:rPr>
      </w:pPr>
      <w:r w:rsidRPr="005F68F7">
        <w:rPr>
          <w:sz w:val="24"/>
          <w:szCs w:val="24"/>
        </w:rPr>
        <w:t>Article 2 – Statement of Faith</w:t>
      </w:r>
    </w:p>
    <w:p w14:paraId="092947F5" w14:textId="77777777" w:rsidR="003A0561" w:rsidRPr="005F68F7" w:rsidRDefault="003A0561" w:rsidP="003A0561">
      <w:pPr>
        <w:rPr>
          <w:szCs w:val="24"/>
        </w:rPr>
      </w:pPr>
    </w:p>
    <w:p w14:paraId="0FBA3149" w14:textId="77777777" w:rsidR="003A0561" w:rsidRPr="005F68F7" w:rsidRDefault="003A0561" w:rsidP="003A0561">
      <w:pPr>
        <w:autoSpaceDE w:val="0"/>
        <w:autoSpaceDN w:val="0"/>
        <w:adjustRightInd w:val="0"/>
        <w:rPr>
          <w:rFonts w:eastAsia="BitstreamVeraSans-Roman" w:cs="Arial"/>
          <w:szCs w:val="24"/>
        </w:rPr>
      </w:pPr>
      <w:r w:rsidRPr="005F68F7">
        <w:rPr>
          <w:rFonts w:eastAsia="BitstreamVeraSans-Roman" w:cs="Arial"/>
          <w:szCs w:val="24"/>
        </w:rPr>
        <w:t xml:space="preserve">I. </w:t>
      </w:r>
      <w:r w:rsidRPr="005F68F7">
        <w:rPr>
          <w:rFonts w:eastAsia="BitstreamVeraSans-Roman" w:cs="Arial"/>
          <w:b/>
          <w:bCs/>
          <w:szCs w:val="24"/>
        </w:rPr>
        <w:t>The Word of God:</w:t>
      </w:r>
      <w:r w:rsidRPr="005F68F7">
        <w:rPr>
          <w:rFonts w:eastAsia="BitstreamVeraSans-Roman" w:cs="Arial"/>
          <w:szCs w:val="24"/>
        </w:rPr>
        <w:t xml:space="preserve"> </w:t>
      </w:r>
    </w:p>
    <w:p w14:paraId="75018898" w14:textId="77777777" w:rsidR="003A0561" w:rsidRPr="005F68F7" w:rsidRDefault="003A0561" w:rsidP="003A0561">
      <w:pPr>
        <w:autoSpaceDE w:val="0"/>
        <w:autoSpaceDN w:val="0"/>
        <w:adjustRightInd w:val="0"/>
        <w:ind w:firstLine="720"/>
        <w:rPr>
          <w:rFonts w:eastAsia="BitstreamVeraSans-Roman" w:cs="Arial"/>
          <w:szCs w:val="24"/>
        </w:rPr>
      </w:pPr>
      <w:r w:rsidRPr="005F68F7">
        <w:rPr>
          <w:rFonts w:eastAsia="BitstreamVeraSans-Roman" w:cs="Arial"/>
          <w:szCs w:val="24"/>
        </w:rPr>
        <w:t>The Bible is the inspired, infallible, and authoritative Word of God. (2 Timothy 3:16-17; 2 Peter 1:21)</w:t>
      </w:r>
    </w:p>
    <w:p w14:paraId="56E22F92" w14:textId="77777777" w:rsidR="003A0561" w:rsidRPr="005F68F7" w:rsidRDefault="003A0561" w:rsidP="003A0561">
      <w:pPr>
        <w:autoSpaceDE w:val="0"/>
        <w:autoSpaceDN w:val="0"/>
        <w:adjustRightInd w:val="0"/>
        <w:ind w:firstLine="720"/>
        <w:rPr>
          <w:rFonts w:eastAsia="BitstreamVeraSans-Roman" w:cs="Arial"/>
          <w:szCs w:val="24"/>
        </w:rPr>
      </w:pPr>
    </w:p>
    <w:p w14:paraId="3E47D3B9" w14:textId="77777777" w:rsidR="003A0561" w:rsidRPr="005F68F7" w:rsidRDefault="003A0561" w:rsidP="003A0561">
      <w:pPr>
        <w:autoSpaceDE w:val="0"/>
        <w:autoSpaceDN w:val="0"/>
        <w:adjustRightInd w:val="0"/>
        <w:rPr>
          <w:rFonts w:eastAsia="BitstreamVeraSans-Roman" w:cs="Arial"/>
          <w:szCs w:val="24"/>
        </w:rPr>
      </w:pPr>
      <w:r w:rsidRPr="005F68F7">
        <w:rPr>
          <w:rFonts w:eastAsia="BitstreamVeraSans-Roman" w:cs="Arial"/>
          <w:szCs w:val="24"/>
        </w:rPr>
        <w:t xml:space="preserve">II. </w:t>
      </w:r>
      <w:r w:rsidRPr="005F68F7">
        <w:rPr>
          <w:rFonts w:eastAsia="BitstreamVeraSans-Roman" w:cs="Arial"/>
          <w:b/>
          <w:bCs/>
          <w:szCs w:val="24"/>
        </w:rPr>
        <w:t>The Trinity:</w:t>
      </w:r>
      <w:r w:rsidRPr="005F68F7">
        <w:rPr>
          <w:rFonts w:eastAsia="BitstreamVeraSans-Roman" w:cs="Arial"/>
          <w:szCs w:val="24"/>
        </w:rPr>
        <w:t xml:space="preserve"> </w:t>
      </w:r>
    </w:p>
    <w:p w14:paraId="58879301" w14:textId="4B2013E0" w:rsidR="003A0561" w:rsidRPr="005F68F7" w:rsidRDefault="003A0561" w:rsidP="002B285F">
      <w:pPr>
        <w:autoSpaceDE w:val="0"/>
        <w:autoSpaceDN w:val="0"/>
        <w:adjustRightInd w:val="0"/>
        <w:ind w:firstLine="720"/>
        <w:rPr>
          <w:rFonts w:eastAsia="BitstreamVeraSans-Roman" w:cs="Arial"/>
          <w:szCs w:val="24"/>
        </w:rPr>
      </w:pPr>
      <w:r w:rsidRPr="005F68F7">
        <w:rPr>
          <w:rFonts w:eastAsia="BitstreamVeraSans-Roman" w:cs="Arial"/>
          <w:szCs w:val="24"/>
        </w:rPr>
        <w:t>Within the one Being that is God, there has existed from all eternity three coequal Persons; God the</w:t>
      </w:r>
      <w:r w:rsidR="002B285F">
        <w:rPr>
          <w:rFonts w:eastAsia="BitstreamVeraSans-Roman" w:cs="Arial"/>
          <w:szCs w:val="24"/>
        </w:rPr>
        <w:t xml:space="preserve"> </w:t>
      </w:r>
      <w:r w:rsidRPr="005F68F7">
        <w:rPr>
          <w:rFonts w:eastAsia="BitstreamVeraSans-Roman" w:cs="Arial"/>
          <w:szCs w:val="24"/>
        </w:rPr>
        <w:t>Father, God the Son, and God the Holy Spirit. (Deuteronomy 6:4, 2 Corinthians 13:14, John 1:1-2, 14)</w:t>
      </w:r>
    </w:p>
    <w:p w14:paraId="641F78CF" w14:textId="77777777" w:rsidR="003A0561" w:rsidRPr="005F68F7" w:rsidRDefault="003A0561" w:rsidP="003A0561">
      <w:pPr>
        <w:autoSpaceDE w:val="0"/>
        <w:autoSpaceDN w:val="0"/>
        <w:adjustRightInd w:val="0"/>
        <w:rPr>
          <w:rFonts w:eastAsia="BitstreamVeraSans-Roman" w:cs="Arial"/>
          <w:szCs w:val="24"/>
        </w:rPr>
      </w:pPr>
    </w:p>
    <w:p w14:paraId="266A892C" w14:textId="77777777" w:rsidR="003A0561" w:rsidRPr="005F68F7" w:rsidRDefault="003A0561" w:rsidP="003A0561">
      <w:pPr>
        <w:autoSpaceDE w:val="0"/>
        <w:autoSpaceDN w:val="0"/>
        <w:adjustRightInd w:val="0"/>
        <w:rPr>
          <w:rFonts w:eastAsia="BitstreamVeraSans-Roman" w:cs="Arial"/>
          <w:szCs w:val="24"/>
        </w:rPr>
      </w:pPr>
      <w:r w:rsidRPr="005F68F7">
        <w:rPr>
          <w:rFonts w:eastAsia="BitstreamVeraSans-Roman" w:cs="Arial"/>
          <w:szCs w:val="24"/>
        </w:rPr>
        <w:t xml:space="preserve">III. </w:t>
      </w:r>
      <w:r w:rsidRPr="005F68F7">
        <w:rPr>
          <w:rFonts w:eastAsia="BitstreamVeraSans-Roman" w:cs="Arial"/>
          <w:b/>
          <w:bCs/>
          <w:szCs w:val="24"/>
        </w:rPr>
        <w:t>Salvation:</w:t>
      </w:r>
      <w:r w:rsidRPr="005F68F7">
        <w:rPr>
          <w:rFonts w:eastAsia="BitstreamVeraSans-Roman" w:cs="Arial"/>
          <w:szCs w:val="24"/>
        </w:rPr>
        <w:t xml:space="preserve"> </w:t>
      </w:r>
    </w:p>
    <w:p w14:paraId="5A547F44" w14:textId="33E1F27C" w:rsidR="003A0561" w:rsidRPr="005F68F7" w:rsidRDefault="003A0561" w:rsidP="002B285F">
      <w:pPr>
        <w:autoSpaceDE w:val="0"/>
        <w:autoSpaceDN w:val="0"/>
        <w:adjustRightInd w:val="0"/>
        <w:ind w:firstLine="720"/>
        <w:rPr>
          <w:rFonts w:eastAsia="BitstreamVeraSans-Roman" w:cs="Arial"/>
          <w:szCs w:val="24"/>
        </w:rPr>
      </w:pPr>
      <w:r w:rsidRPr="005F68F7">
        <w:rPr>
          <w:rFonts w:eastAsia="BitstreamVeraSans-Roman" w:cs="Arial"/>
          <w:szCs w:val="24"/>
        </w:rPr>
        <w:t>All men are in violation of God’s righteous requirements and His holy character both by nature and act.</w:t>
      </w:r>
      <w:r w:rsidR="002B285F">
        <w:rPr>
          <w:rFonts w:eastAsia="BitstreamVeraSans-Roman" w:cs="Arial"/>
          <w:szCs w:val="24"/>
        </w:rPr>
        <w:t xml:space="preserve"> </w:t>
      </w:r>
      <w:bookmarkStart w:id="0" w:name="_GoBack"/>
      <w:bookmarkEnd w:id="0"/>
      <w:r w:rsidRPr="005F68F7">
        <w:rPr>
          <w:rFonts w:eastAsia="BitstreamVeraSans-Roman" w:cs="Arial"/>
          <w:szCs w:val="24"/>
        </w:rPr>
        <w:t xml:space="preserve">(Romans 3:23 and 5:12, Ephesians 2:1-2) Salvation is offered as a gift, free to the sinner. This gift must be responded to by faith, not by any personal works, but in the sacrificial death of Jesus Christ alone. (Acts 13:38-39; Romans </w:t>
      </w:r>
      <w:proofErr w:type="gramStart"/>
      <w:r w:rsidRPr="005F68F7">
        <w:rPr>
          <w:rFonts w:eastAsia="BitstreamVeraSans-Roman" w:cs="Arial"/>
          <w:szCs w:val="24"/>
        </w:rPr>
        <w:t>6:23;Ephesians</w:t>
      </w:r>
      <w:proofErr w:type="gramEnd"/>
      <w:r w:rsidRPr="005F68F7">
        <w:rPr>
          <w:rFonts w:eastAsia="BitstreamVeraSans-Roman" w:cs="Arial"/>
          <w:szCs w:val="24"/>
        </w:rPr>
        <w:t xml:space="preserve"> 2:8-9)</w:t>
      </w:r>
    </w:p>
    <w:p w14:paraId="76A32FDD" w14:textId="77777777" w:rsidR="003A0561" w:rsidRPr="005F68F7" w:rsidRDefault="003A0561" w:rsidP="003A0561">
      <w:pPr>
        <w:rPr>
          <w:szCs w:val="24"/>
        </w:rPr>
      </w:pPr>
    </w:p>
    <w:p w14:paraId="6D701B28" w14:textId="77777777" w:rsidR="00D96CD6" w:rsidRPr="005F68F7" w:rsidRDefault="00D96CD6" w:rsidP="003A0561">
      <w:pPr>
        <w:pStyle w:val="Caption"/>
        <w:jc w:val="both"/>
        <w:rPr>
          <w:sz w:val="24"/>
          <w:szCs w:val="24"/>
        </w:rPr>
      </w:pPr>
      <w:r w:rsidRPr="005F68F7">
        <w:rPr>
          <w:sz w:val="24"/>
          <w:szCs w:val="24"/>
        </w:rPr>
        <w:t xml:space="preserve">Article </w:t>
      </w:r>
      <w:r w:rsidR="003A0561" w:rsidRPr="005F68F7">
        <w:rPr>
          <w:sz w:val="24"/>
          <w:szCs w:val="24"/>
        </w:rPr>
        <w:t>3</w:t>
      </w:r>
      <w:r w:rsidRPr="005F68F7">
        <w:rPr>
          <w:sz w:val="24"/>
          <w:szCs w:val="24"/>
        </w:rPr>
        <w:t xml:space="preserve"> - Membership</w:t>
      </w:r>
    </w:p>
    <w:p w14:paraId="00CEC0B3" w14:textId="77777777" w:rsidR="00D96CD6" w:rsidRPr="005F68F7" w:rsidRDefault="00D96CD6" w:rsidP="009A4CD2">
      <w:pPr>
        <w:jc w:val="both"/>
        <w:rPr>
          <w:rFonts w:ascii="Arial" w:hAnsi="Arial"/>
          <w:szCs w:val="24"/>
        </w:rPr>
      </w:pPr>
    </w:p>
    <w:p w14:paraId="16C34D8D" w14:textId="77777777" w:rsidR="00034426" w:rsidRPr="005F68F7" w:rsidRDefault="00D96CD6" w:rsidP="009A4CD2">
      <w:pPr>
        <w:jc w:val="both"/>
        <w:rPr>
          <w:rFonts w:ascii="Arial" w:hAnsi="Arial"/>
          <w:szCs w:val="24"/>
        </w:rPr>
      </w:pPr>
      <w:r w:rsidRPr="005F68F7">
        <w:rPr>
          <w:rFonts w:ascii="Arial" w:hAnsi="Arial"/>
          <w:szCs w:val="24"/>
        </w:rPr>
        <w:t>The qualification for member</w:t>
      </w:r>
      <w:r w:rsidR="00034426" w:rsidRPr="005F68F7">
        <w:rPr>
          <w:rFonts w:ascii="Arial" w:hAnsi="Arial"/>
          <w:szCs w:val="24"/>
        </w:rPr>
        <w:t>ship in this organization are:</w:t>
      </w:r>
    </w:p>
    <w:p w14:paraId="5D82C861" w14:textId="77777777" w:rsidR="009A4CD2" w:rsidRPr="005F68F7" w:rsidRDefault="00034426" w:rsidP="009A4CD2">
      <w:pPr>
        <w:numPr>
          <w:ilvl w:val="0"/>
          <w:numId w:val="5"/>
        </w:numPr>
        <w:jc w:val="both"/>
        <w:rPr>
          <w:rFonts w:ascii="Arial" w:hAnsi="Arial"/>
          <w:szCs w:val="24"/>
        </w:rPr>
      </w:pPr>
      <w:r w:rsidRPr="005F68F7">
        <w:rPr>
          <w:rFonts w:ascii="Arial" w:hAnsi="Arial"/>
          <w:szCs w:val="24"/>
        </w:rPr>
        <w:t>Members must be legally homeschooling in the state of Tennessee</w:t>
      </w:r>
      <w:r w:rsidR="00D96CD6" w:rsidRPr="005F68F7">
        <w:rPr>
          <w:rFonts w:ascii="Arial" w:hAnsi="Arial"/>
          <w:szCs w:val="24"/>
        </w:rPr>
        <w:t xml:space="preserve">. </w:t>
      </w:r>
    </w:p>
    <w:p w14:paraId="7D4E1261" w14:textId="77777777" w:rsidR="00034426" w:rsidRPr="005F68F7" w:rsidRDefault="00034426" w:rsidP="009A4CD2">
      <w:pPr>
        <w:numPr>
          <w:ilvl w:val="0"/>
          <w:numId w:val="5"/>
        </w:numPr>
        <w:jc w:val="both"/>
        <w:rPr>
          <w:rFonts w:ascii="Arial" w:hAnsi="Arial"/>
          <w:szCs w:val="24"/>
        </w:rPr>
      </w:pPr>
      <w:r w:rsidRPr="005F68F7">
        <w:rPr>
          <w:rFonts w:ascii="Arial" w:hAnsi="Arial"/>
          <w:szCs w:val="24"/>
        </w:rPr>
        <w:t>Members must be able to fulfill the parent/guardian responsibilities.</w:t>
      </w:r>
    </w:p>
    <w:p w14:paraId="3724135E" w14:textId="6A6FBC69" w:rsidR="00A846D1" w:rsidRPr="005F68F7" w:rsidRDefault="00D62C60" w:rsidP="00A846D1">
      <w:pPr>
        <w:numPr>
          <w:ilvl w:val="0"/>
          <w:numId w:val="5"/>
        </w:numPr>
        <w:jc w:val="both"/>
        <w:rPr>
          <w:rFonts w:ascii="Arial" w:hAnsi="Arial"/>
          <w:szCs w:val="24"/>
        </w:rPr>
      </w:pPr>
      <w:r w:rsidRPr="005F68F7">
        <w:rPr>
          <w:rFonts w:ascii="Arial" w:hAnsi="Arial"/>
          <w:szCs w:val="24"/>
        </w:rPr>
        <w:t xml:space="preserve">Members </w:t>
      </w:r>
      <w:r w:rsidR="004605C1" w:rsidRPr="005F68F7">
        <w:rPr>
          <w:rFonts w:ascii="Arial" w:hAnsi="Arial"/>
          <w:szCs w:val="24"/>
        </w:rPr>
        <w:t xml:space="preserve">must </w:t>
      </w:r>
      <w:r w:rsidRPr="005F68F7">
        <w:rPr>
          <w:rFonts w:ascii="Arial" w:hAnsi="Arial"/>
          <w:szCs w:val="24"/>
        </w:rPr>
        <w:t xml:space="preserve">agree </w:t>
      </w:r>
      <w:r w:rsidR="00A846D1" w:rsidRPr="005F68F7">
        <w:rPr>
          <w:rFonts w:ascii="Arial" w:hAnsi="Arial"/>
          <w:szCs w:val="24"/>
        </w:rPr>
        <w:t xml:space="preserve">that while they are at </w:t>
      </w:r>
      <w:r w:rsidR="00C12291" w:rsidRPr="005F68F7">
        <w:rPr>
          <w:rFonts w:ascii="Arial" w:hAnsi="Arial"/>
          <w:szCs w:val="24"/>
        </w:rPr>
        <w:t>AAA</w:t>
      </w:r>
      <w:r w:rsidR="00A846D1" w:rsidRPr="005F68F7">
        <w:rPr>
          <w:rFonts w:ascii="Arial" w:hAnsi="Arial"/>
          <w:szCs w:val="24"/>
        </w:rPr>
        <w:t xml:space="preserve"> events, including on the </w:t>
      </w:r>
      <w:r w:rsidR="00C12291" w:rsidRPr="005F68F7">
        <w:rPr>
          <w:rFonts w:ascii="Arial" w:hAnsi="Arial"/>
          <w:szCs w:val="24"/>
        </w:rPr>
        <w:t>AAA</w:t>
      </w:r>
      <w:r w:rsidR="00A846D1" w:rsidRPr="005F68F7">
        <w:rPr>
          <w:rFonts w:ascii="Arial" w:hAnsi="Arial"/>
          <w:szCs w:val="24"/>
        </w:rPr>
        <w:t xml:space="preserve"> website</w:t>
      </w:r>
      <w:r w:rsidR="004605C1" w:rsidRPr="005F68F7">
        <w:rPr>
          <w:rFonts w:ascii="Arial" w:hAnsi="Arial"/>
          <w:szCs w:val="24"/>
        </w:rPr>
        <w:t>, email list,</w:t>
      </w:r>
      <w:r w:rsidR="00A846D1" w:rsidRPr="005F68F7">
        <w:rPr>
          <w:rFonts w:ascii="Arial" w:hAnsi="Arial"/>
          <w:szCs w:val="24"/>
        </w:rPr>
        <w:t xml:space="preserve"> or Facebook page, they will </w:t>
      </w:r>
      <w:r w:rsidRPr="005F68F7">
        <w:rPr>
          <w:rFonts w:ascii="Arial" w:hAnsi="Arial"/>
          <w:szCs w:val="24"/>
        </w:rPr>
        <w:t xml:space="preserve">not </w:t>
      </w:r>
      <w:r w:rsidR="00A846D1" w:rsidRPr="005F68F7">
        <w:rPr>
          <w:rFonts w:ascii="Arial" w:hAnsi="Arial"/>
          <w:szCs w:val="24"/>
        </w:rPr>
        <w:t>make statements or engage in conduct opposing the Statement of Faith, the Mission Statement, or the Statement of Belief Regarding Marriage, Family, and Human Sexuality.</w:t>
      </w:r>
    </w:p>
    <w:p w14:paraId="7E07C800" w14:textId="77777777" w:rsidR="009A4CD2" w:rsidRPr="005F68F7" w:rsidRDefault="009A4CD2" w:rsidP="00C25182">
      <w:pPr>
        <w:jc w:val="both"/>
        <w:rPr>
          <w:rFonts w:ascii="Arial" w:hAnsi="Arial"/>
          <w:szCs w:val="24"/>
          <w:highlight w:val="green"/>
        </w:rPr>
      </w:pPr>
    </w:p>
    <w:p w14:paraId="0B909373" w14:textId="77777777" w:rsidR="00D96CD6" w:rsidRPr="005F68F7" w:rsidRDefault="00D96CD6" w:rsidP="009A4CD2">
      <w:pPr>
        <w:jc w:val="both"/>
        <w:rPr>
          <w:rFonts w:ascii="Arial" w:hAnsi="Arial"/>
          <w:i/>
          <w:szCs w:val="24"/>
        </w:rPr>
      </w:pPr>
    </w:p>
    <w:p w14:paraId="44756889" w14:textId="77777777" w:rsidR="00D96CD6" w:rsidRPr="005F68F7" w:rsidRDefault="00D96CD6" w:rsidP="009A4CD2">
      <w:pPr>
        <w:jc w:val="both"/>
        <w:rPr>
          <w:rFonts w:ascii="Arial" w:hAnsi="Arial"/>
          <w:szCs w:val="24"/>
        </w:rPr>
      </w:pPr>
    </w:p>
    <w:p w14:paraId="67382DBA" w14:textId="77777777" w:rsidR="00D96CD6" w:rsidRPr="005F68F7" w:rsidRDefault="00D96CD6" w:rsidP="003A0561">
      <w:pPr>
        <w:pStyle w:val="Caption"/>
        <w:jc w:val="both"/>
        <w:rPr>
          <w:sz w:val="24"/>
          <w:szCs w:val="24"/>
        </w:rPr>
      </w:pPr>
      <w:r w:rsidRPr="005F68F7">
        <w:rPr>
          <w:sz w:val="24"/>
          <w:szCs w:val="24"/>
        </w:rPr>
        <w:t>Article</w:t>
      </w:r>
      <w:r w:rsidR="003A0561" w:rsidRPr="005F68F7">
        <w:rPr>
          <w:sz w:val="24"/>
          <w:szCs w:val="24"/>
        </w:rPr>
        <w:t xml:space="preserve"> 4</w:t>
      </w:r>
      <w:r w:rsidRPr="005F68F7">
        <w:rPr>
          <w:sz w:val="24"/>
          <w:szCs w:val="24"/>
        </w:rPr>
        <w:t xml:space="preserve"> – Meetings</w:t>
      </w:r>
    </w:p>
    <w:p w14:paraId="713F303A" w14:textId="77777777" w:rsidR="00D96CD6" w:rsidRPr="005F68F7" w:rsidRDefault="00D96CD6" w:rsidP="009A4CD2">
      <w:pPr>
        <w:jc w:val="both"/>
        <w:rPr>
          <w:rFonts w:ascii="Arial" w:hAnsi="Arial"/>
          <w:szCs w:val="24"/>
        </w:rPr>
      </w:pPr>
    </w:p>
    <w:p w14:paraId="202A2459" w14:textId="77777777" w:rsidR="00D96CD6" w:rsidRPr="005F68F7" w:rsidRDefault="00D96CD6" w:rsidP="0020260C">
      <w:pPr>
        <w:jc w:val="both"/>
        <w:rPr>
          <w:rFonts w:ascii="Arial" w:hAnsi="Arial"/>
          <w:szCs w:val="24"/>
        </w:rPr>
      </w:pPr>
      <w:r w:rsidRPr="005F68F7">
        <w:rPr>
          <w:rFonts w:ascii="Arial" w:hAnsi="Arial"/>
          <w:szCs w:val="24"/>
        </w:rPr>
        <w:t xml:space="preserve">Section 1 – The date of the regular annual meeting shall be determined by the </w:t>
      </w:r>
      <w:r w:rsidR="00034426" w:rsidRPr="005F68F7">
        <w:rPr>
          <w:rFonts w:ascii="Arial" w:hAnsi="Arial"/>
          <w:szCs w:val="24"/>
        </w:rPr>
        <w:t xml:space="preserve">Executive </w:t>
      </w:r>
      <w:r w:rsidRPr="005F68F7">
        <w:rPr>
          <w:rFonts w:ascii="Arial" w:hAnsi="Arial"/>
          <w:szCs w:val="24"/>
        </w:rPr>
        <w:t xml:space="preserve">Board who will also set the time and place. </w:t>
      </w:r>
    </w:p>
    <w:p w14:paraId="0BC126CD" w14:textId="77777777" w:rsidR="00D96CD6" w:rsidRPr="005F68F7" w:rsidRDefault="00D96CD6" w:rsidP="009A4CD2">
      <w:pPr>
        <w:jc w:val="both"/>
        <w:rPr>
          <w:rFonts w:ascii="Arial" w:hAnsi="Arial"/>
          <w:szCs w:val="24"/>
        </w:rPr>
      </w:pPr>
    </w:p>
    <w:p w14:paraId="0BFA505B" w14:textId="77777777" w:rsidR="00D96CD6" w:rsidRPr="005F68F7" w:rsidRDefault="00D96CD6" w:rsidP="009A4CD2">
      <w:pPr>
        <w:jc w:val="both"/>
        <w:rPr>
          <w:rFonts w:ascii="Arial" w:hAnsi="Arial"/>
          <w:szCs w:val="24"/>
        </w:rPr>
      </w:pPr>
      <w:r w:rsidRPr="005F68F7">
        <w:rPr>
          <w:rFonts w:ascii="Arial" w:hAnsi="Arial"/>
          <w:szCs w:val="24"/>
        </w:rPr>
        <w:t xml:space="preserve">Section 2 – Regular meetings of the </w:t>
      </w:r>
      <w:r w:rsidR="0020260C" w:rsidRPr="005F68F7">
        <w:rPr>
          <w:rFonts w:ascii="Arial" w:hAnsi="Arial"/>
          <w:szCs w:val="24"/>
        </w:rPr>
        <w:t xml:space="preserve">Executive </w:t>
      </w:r>
      <w:r w:rsidRPr="005F68F7">
        <w:rPr>
          <w:rFonts w:ascii="Arial" w:hAnsi="Arial"/>
          <w:szCs w:val="24"/>
        </w:rPr>
        <w:t xml:space="preserve">Board may be held at such place and time as shall be designated by the standing resolution of the Board.  </w:t>
      </w:r>
    </w:p>
    <w:p w14:paraId="1CE96A49" w14:textId="77777777" w:rsidR="00034426" w:rsidRPr="005F68F7" w:rsidRDefault="00034426" w:rsidP="009A4CD2">
      <w:pPr>
        <w:jc w:val="both"/>
        <w:rPr>
          <w:rFonts w:ascii="Arial" w:hAnsi="Arial"/>
          <w:i/>
          <w:szCs w:val="24"/>
        </w:rPr>
      </w:pPr>
    </w:p>
    <w:p w14:paraId="419F20FA" w14:textId="77777777" w:rsidR="00D96CD6" w:rsidRPr="005F68F7" w:rsidRDefault="00D96CD6" w:rsidP="003A0561">
      <w:pPr>
        <w:pStyle w:val="Heading3"/>
        <w:jc w:val="both"/>
        <w:rPr>
          <w:color w:val="auto"/>
          <w:sz w:val="24"/>
          <w:szCs w:val="24"/>
        </w:rPr>
      </w:pPr>
      <w:r w:rsidRPr="005F68F7">
        <w:rPr>
          <w:color w:val="auto"/>
          <w:sz w:val="24"/>
          <w:szCs w:val="24"/>
        </w:rPr>
        <w:t xml:space="preserve">Article </w:t>
      </w:r>
      <w:r w:rsidR="003A0561" w:rsidRPr="005F68F7">
        <w:rPr>
          <w:color w:val="auto"/>
          <w:sz w:val="24"/>
          <w:szCs w:val="24"/>
        </w:rPr>
        <w:t>5</w:t>
      </w:r>
      <w:r w:rsidRPr="005F68F7">
        <w:rPr>
          <w:color w:val="auto"/>
          <w:sz w:val="24"/>
          <w:szCs w:val="24"/>
        </w:rPr>
        <w:t xml:space="preserve"> – </w:t>
      </w:r>
      <w:r w:rsidR="003A0561" w:rsidRPr="005F68F7">
        <w:rPr>
          <w:color w:val="auto"/>
          <w:sz w:val="24"/>
          <w:szCs w:val="24"/>
        </w:rPr>
        <w:t>Executive Board</w:t>
      </w:r>
    </w:p>
    <w:p w14:paraId="10C0E1FA" w14:textId="77777777" w:rsidR="00D96CD6" w:rsidRPr="005F68F7" w:rsidRDefault="00D96CD6" w:rsidP="009A4CD2">
      <w:pPr>
        <w:jc w:val="both"/>
        <w:rPr>
          <w:szCs w:val="24"/>
        </w:rPr>
      </w:pPr>
    </w:p>
    <w:p w14:paraId="52A9EE6A" w14:textId="77777777" w:rsidR="00D96CD6" w:rsidRPr="005F68F7" w:rsidRDefault="00D96CD6" w:rsidP="008F7BAE">
      <w:pPr>
        <w:jc w:val="both"/>
        <w:rPr>
          <w:rFonts w:ascii="Arial" w:hAnsi="Arial"/>
          <w:szCs w:val="24"/>
        </w:rPr>
      </w:pPr>
      <w:r w:rsidRPr="005F68F7">
        <w:rPr>
          <w:rFonts w:ascii="Arial" w:hAnsi="Arial"/>
          <w:szCs w:val="24"/>
        </w:rPr>
        <w:t>Section 1 – The business of the org</w:t>
      </w:r>
      <w:r w:rsidR="003A0561" w:rsidRPr="005F68F7">
        <w:rPr>
          <w:rFonts w:ascii="Arial" w:hAnsi="Arial"/>
          <w:szCs w:val="24"/>
        </w:rPr>
        <w:t xml:space="preserve">anization shall be managed by an </w:t>
      </w:r>
      <w:r w:rsidR="0020260C" w:rsidRPr="005F68F7">
        <w:rPr>
          <w:rFonts w:ascii="Arial" w:hAnsi="Arial"/>
          <w:szCs w:val="24"/>
        </w:rPr>
        <w:t>Executive</w:t>
      </w:r>
      <w:r w:rsidRPr="005F68F7">
        <w:rPr>
          <w:rFonts w:ascii="Arial" w:hAnsi="Arial"/>
          <w:szCs w:val="24"/>
        </w:rPr>
        <w:t xml:space="preserve"> </w:t>
      </w:r>
      <w:r w:rsidR="00C25182" w:rsidRPr="005F68F7">
        <w:rPr>
          <w:rFonts w:ascii="Arial" w:hAnsi="Arial"/>
          <w:szCs w:val="24"/>
        </w:rPr>
        <w:t xml:space="preserve">Board </w:t>
      </w:r>
      <w:r w:rsidRPr="005F68F7">
        <w:rPr>
          <w:rFonts w:ascii="Arial" w:hAnsi="Arial"/>
          <w:szCs w:val="24"/>
        </w:rPr>
        <w:t xml:space="preserve">comprised of at </w:t>
      </w:r>
      <w:proofErr w:type="gramStart"/>
      <w:r w:rsidRPr="005F68F7">
        <w:rPr>
          <w:rFonts w:ascii="Arial" w:hAnsi="Arial"/>
          <w:szCs w:val="24"/>
        </w:rPr>
        <w:t>least  three</w:t>
      </w:r>
      <w:proofErr w:type="gramEnd"/>
      <w:r w:rsidRPr="005F68F7">
        <w:rPr>
          <w:rFonts w:ascii="Arial" w:hAnsi="Arial"/>
          <w:szCs w:val="24"/>
        </w:rPr>
        <w:t xml:space="preserve"> and no </w:t>
      </w:r>
      <w:r w:rsidR="003A0561" w:rsidRPr="005F68F7">
        <w:rPr>
          <w:rFonts w:ascii="Arial" w:hAnsi="Arial"/>
          <w:szCs w:val="24"/>
        </w:rPr>
        <w:t>more</w:t>
      </w:r>
      <w:r w:rsidRPr="005F68F7">
        <w:rPr>
          <w:rFonts w:ascii="Arial" w:hAnsi="Arial"/>
          <w:szCs w:val="24"/>
        </w:rPr>
        <w:t xml:space="preserve"> than </w:t>
      </w:r>
      <w:r w:rsidR="003A0561" w:rsidRPr="005F68F7">
        <w:rPr>
          <w:rFonts w:ascii="Arial" w:hAnsi="Arial"/>
          <w:szCs w:val="24"/>
        </w:rPr>
        <w:t>five</w:t>
      </w:r>
      <w:r w:rsidRPr="005F68F7">
        <w:rPr>
          <w:rFonts w:ascii="Arial" w:hAnsi="Arial"/>
          <w:szCs w:val="24"/>
        </w:rPr>
        <w:t xml:space="preserve"> members.  The Board is responsible for maintaining the overall policy and direction of the organization. The Board shall delegate responsibility of day-to-day operations to the </w:t>
      </w:r>
      <w:r w:rsidR="003A0561" w:rsidRPr="005F68F7">
        <w:rPr>
          <w:rFonts w:ascii="Arial" w:hAnsi="Arial"/>
          <w:szCs w:val="24"/>
        </w:rPr>
        <w:t>Coordinator</w:t>
      </w:r>
      <w:r w:rsidRPr="005F68F7">
        <w:rPr>
          <w:rFonts w:ascii="Arial" w:hAnsi="Arial"/>
          <w:szCs w:val="24"/>
        </w:rPr>
        <w:t xml:space="preserve"> and appropriate committees overseen by the Leadership Team</w:t>
      </w:r>
      <w:r w:rsidR="004F5B3A" w:rsidRPr="005F68F7">
        <w:rPr>
          <w:rFonts w:ascii="Arial" w:hAnsi="Arial"/>
          <w:szCs w:val="24"/>
        </w:rPr>
        <w:t xml:space="preserve">, which </w:t>
      </w:r>
      <w:r w:rsidR="008F7BAE" w:rsidRPr="005F68F7">
        <w:rPr>
          <w:rFonts w:ascii="Arial" w:hAnsi="Arial"/>
          <w:szCs w:val="24"/>
        </w:rPr>
        <w:t xml:space="preserve">shall </w:t>
      </w:r>
      <w:r w:rsidR="004F5B3A" w:rsidRPr="005F68F7">
        <w:rPr>
          <w:rFonts w:ascii="Arial" w:hAnsi="Arial"/>
          <w:szCs w:val="24"/>
        </w:rPr>
        <w:t>include both the Executive Board and appointed Ministry Team Leaders</w:t>
      </w:r>
      <w:r w:rsidRPr="005F68F7">
        <w:rPr>
          <w:rFonts w:ascii="Arial" w:hAnsi="Arial"/>
          <w:szCs w:val="24"/>
        </w:rPr>
        <w:t xml:space="preserve">.  Board members shall receive no compensation (other than reasonable </w:t>
      </w:r>
      <w:r w:rsidR="003A0561" w:rsidRPr="005F68F7">
        <w:rPr>
          <w:rFonts w:ascii="Arial" w:hAnsi="Arial"/>
          <w:szCs w:val="24"/>
        </w:rPr>
        <w:t xml:space="preserve">reimbursement </w:t>
      </w:r>
      <w:r w:rsidRPr="005F68F7">
        <w:rPr>
          <w:rFonts w:ascii="Arial" w:hAnsi="Arial"/>
          <w:szCs w:val="24"/>
        </w:rPr>
        <w:t>expenses) for their service on the Board.</w:t>
      </w:r>
    </w:p>
    <w:p w14:paraId="5C2C33FE" w14:textId="77777777" w:rsidR="00D96CD6" w:rsidRPr="005F68F7" w:rsidRDefault="00D96CD6" w:rsidP="009A4CD2">
      <w:pPr>
        <w:jc w:val="both"/>
        <w:rPr>
          <w:rFonts w:ascii="Arial" w:hAnsi="Arial"/>
          <w:szCs w:val="24"/>
        </w:rPr>
      </w:pPr>
    </w:p>
    <w:p w14:paraId="26D38F29" w14:textId="77777777" w:rsidR="00D96CD6" w:rsidRPr="005F68F7" w:rsidRDefault="00D96CD6" w:rsidP="003A0561">
      <w:pPr>
        <w:jc w:val="both"/>
        <w:rPr>
          <w:rFonts w:ascii="Arial" w:hAnsi="Arial"/>
          <w:szCs w:val="24"/>
        </w:rPr>
      </w:pPr>
      <w:r w:rsidRPr="005F68F7">
        <w:rPr>
          <w:rFonts w:ascii="Arial" w:hAnsi="Arial"/>
          <w:szCs w:val="24"/>
        </w:rPr>
        <w:t xml:space="preserve">Section 2 – The Board shall meet at </w:t>
      </w:r>
      <w:proofErr w:type="gramStart"/>
      <w:r w:rsidRPr="005F68F7">
        <w:rPr>
          <w:rFonts w:ascii="Arial" w:hAnsi="Arial"/>
          <w:szCs w:val="24"/>
        </w:rPr>
        <w:t xml:space="preserve">least  </w:t>
      </w:r>
      <w:r w:rsidR="003A0561" w:rsidRPr="005F68F7">
        <w:rPr>
          <w:rFonts w:ascii="Arial" w:hAnsi="Arial"/>
          <w:szCs w:val="24"/>
        </w:rPr>
        <w:t>once</w:t>
      </w:r>
      <w:proofErr w:type="gramEnd"/>
      <w:r w:rsidRPr="005F68F7">
        <w:rPr>
          <w:rFonts w:ascii="Arial" w:hAnsi="Arial"/>
          <w:szCs w:val="24"/>
        </w:rPr>
        <w:t xml:space="preserve"> per year at an agreed upon time and location. </w:t>
      </w:r>
    </w:p>
    <w:p w14:paraId="1D27E35A" w14:textId="77777777" w:rsidR="00D96CD6" w:rsidRPr="005F68F7" w:rsidRDefault="00D96CD6" w:rsidP="009A4CD2">
      <w:pPr>
        <w:jc w:val="both"/>
        <w:rPr>
          <w:rFonts w:ascii="Arial" w:hAnsi="Arial"/>
          <w:szCs w:val="24"/>
        </w:rPr>
      </w:pPr>
    </w:p>
    <w:p w14:paraId="1E49A3CD" w14:textId="77777777" w:rsidR="00D96CD6" w:rsidRPr="005F68F7" w:rsidRDefault="00D96CD6" w:rsidP="003A0561">
      <w:pPr>
        <w:jc w:val="both"/>
        <w:rPr>
          <w:rFonts w:ascii="Arial" w:hAnsi="Arial"/>
          <w:szCs w:val="24"/>
        </w:rPr>
      </w:pPr>
      <w:r w:rsidRPr="005F68F7">
        <w:rPr>
          <w:rFonts w:ascii="Arial" w:hAnsi="Arial"/>
          <w:szCs w:val="24"/>
        </w:rPr>
        <w:t xml:space="preserve">Section 3 – All Board members shall serve for </w:t>
      </w:r>
      <w:r w:rsidR="003A0561" w:rsidRPr="005F68F7">
        <w:rPr>
          <w:rFonts w:ascii="Arial" w:hAnsi="Arial"/>
          <w:szCs w:val="24"/>
        </w:rPr>
        <w:t>a one year term and are eligible for re-election.</w:t>
      </w:r>
    </w:p>
    <w:p w14:paraId="0A1DBA7B" w14:textId="77777777" w:rsidR="00D96CD6" w:rsidRPr="005F68F7" w:rsidRDefault="00D96CD6" w:rsidP="009A4CD2">
      <w:pPr>
        <w:jc w:val="both"/>
        <w:rPr>
          <w:rFonts w:ascii="Arial" w:hAnsi="Arial"/>
          <w:szCs w:val="24"/>
        </w:rPr>
      </w:pPr>
    </w:p>
    <w:p w14:paraId="3187AD58" w14:textId="77777777" w:rsidR="00D96CD6" w:rsidRPr="005F68F7" w:rsidRDefault="00D96CD6" w:rsidP="0020260C">
      <w:pPr>
        <w:pStyle w:val="BodyText"/>
        <w:jc w:val="both"/>
        <w:rPr>
          <w:sz w:val="24"/>
          <w:szCs w:val="24"/>
        </w:rPr>
      </w:pPr>
      <w:r w:rsidRPr="005F68F7">
        <w:rPr>
          <w:sz w:val="24"/>
          <w:szCs w:val="24"/>
        </w:rPr>
        <w:t xml:space="preserve">Section 4 – Any </w:t>
      </w:r>
      <w:r w:rsidR="0020260C" w:rsidRPr="005F68F7">
        <w:rPr>
          <w:sz w:val="24"/>
          <w:szCs w:val="24"/>
        </w:rPr>
        <w:t>Executive Board member</w:t>
      </w:r>
      <w:r w:rsidRPr="005F68F7">
        <w:rPr>
          <w:sz w:val="24"/>
          <w:szCs w:val="24"/>
        </w:rPr>
        <w:t xml:space="preserve"> may be removed from office without assigning any cause by the vote of the Board at any meeting of the Board. </w:t>
      </w:r>
    </w:p>
    <w:p w14:paraId="3D11C656" w14:textId="77777777" w:rsidR="00D96CD6" w:rsidRPr="005F68F7" w:rsidRDefault="00D96CD6" w:rsidP="009A4CD2">
      <w:pPr>
        <w:jc w:val="both"/>
        <w:rPr>
          <w:rFonts w:ascii="Arial" w:hAnsi="Arial"/>
          <w:szCs w:val="24"/>
        </w:rPr>
      </w:pPr>
    </w:p>
    <w:p w14:paraId="6DF2A203" w14:textId="77777777" w:rsidR="00D96CD6" w:rsidRPr="005F68F7" w:rsidRDefault="00D96CD6" w:rsidP="0020260C">
      <w:pPr>
        <w:jc w:val="both"/>
        <w:rPr>
          <w:rFonts w:ascii="Arial" w:hAnsi="Arial"/>
          <w:szCs w:val="24"/>
        </w:rPr>
      </w:pPr>
      <w:r w:rsidRPr="005F68F7">
        <w:rPr>
          <w:rFonts w:ascii="Arial" w:hAnsi="Arial"/>
          <w:szCs w:val="24"/>
        </w:rPr>
        <w:t xml:space="preserve">Section 5 – Any </w:t>
      </w:r>
      <w:r w:rsidR="0020260C" w:rsidRPr="005F68F7">
        <w:rPr>
          <w:rFonts w:ascii="Arial" w:hAnsi="Arial"/>
          <w:szCs w:val="24"/>
        </w:rPr>
        <w:t>Executive Board member</w:t>
      </w:r>
      <w:r w:rsidRPr="005F68F7">
        <w:rPr>
          <w:rFonts w:ascii="Arial" w:hAnsi="Arial"/>
          <w:szCs w:val="24"/>
        </w:rPr>
        <w:t xml:space="preserve"> may resign at any time by giving notice to the organization. </w:t>
      </w:r>
    </w:p>
    <w:p w14:paraId="103E45F4" w14:textId="77777777" w:rsidR="00D96CD6" w:rsidRPr="005F68F7" w:rsidRDefault="00D96CD6" w:rsidP="009A4CD2">
      <w:pPr>
        <w:jc w:val="both"/>
        <w:rPr>
          <w:rFonts w:ascii="Arial" w:hAnsi="Arial"/>
          <w:szCs w:val="24"/>
        </w:rPr>
      </w:pPr>
    </w:p>
    <w:p w14:paraId="400E54AB" w14:textId="77777777" w:rsidR="00D96CD6" w:rsidRPr="005F68F7" w:rsidRDefault="00D96CD6" w:rsidP="00C25182">
      <w:pPr>
        <w:jc w:val="both"/>
        <w:rPr>
          <w:rFonts w:ascii="Arial" w:hAnsi="Arial"/>
          <w:szCs w:val="24"/>
        </w:rPr>
      </w:pPr>
      <w:r w:rsidRPr="005F68F7">
        <w:rPr>
          <w:rFonts w:ascii="Arial" w:hAnsi="Arial"/>
          <w:szCs w:val="24"/>
        </w:rPr>
        <w:t xml:space="preserve">Section 6 – In the event of a vacancy on the Board (including situations where the number of Board members has been deemed necessary to increase), the </w:t>
      </w:r>
      <w:r w:rsidR="00C25182" w:rsidRPr="005F68F7">
        <w:rPr>
          <w:rFonts w:ascii="Arial" w:hAnsi="Arial"/>
          <w:szCs w:val="24"/>
        </w:rPr>
        <w:t>Executive Board</w:t>
      </w:r>
      <w:r w:rsidRPr="005F68F7">
        <w:rPr>
          <w:rFonts w:ascii="Arial" w:hAnsi="Arial"/>
          <w:szCs w:val="24"/>
        </w:rPr>
        <w:t xml:space="preserve"> shall fill the vacancy</w:t>
      </w:r>
      <w:r w:rsidR="00C25182" w:rsidRPr="005F68F7">
        <w:rPr>
          <w:rFonts w:ascii="Arial" w:hAnsi="Arial"/>
          <w:szCs w:val="24"/>
        </w:rPr>
        <w:t xml:space="preserve"> based on recommendations from the Leadership Team</w:t>
      </w:r>
      <w:r w:rsidRPr="005F68F7">
        <w:rPr>
          <w:rFonts w:ascii="Arial" w:hAnsi="Arial"/>
          <w:szCs w:val="24"/>
        </w:rPr>
        <w:t xml:space="preserve">. </w:t>
      </w:r>
    </w:p>
    <w:p w14:paraId="00D2F25A" w14:textId="77777777" w:rsidR="00D96CD6" w:rsidRPr="005F68F7" w:rsidRDefault="00D96CD6" w:rsidP="009A4CD2">
      <w:pPr>
        <w:jc w:val="both"/>
        <w:rPr>
          <w:rFonts w:ascii="Arial" w:hAnsi="Arial"/>
          <w:szCs w:val="24"/>
        </w:rPr>
      </w:pPr>
    </w:p>
    <w:p w14:paraId="37A80C16" w14:textId="77777777" w:rsidR="00D96CD6" w:rsidRPr="005F68F7" w:rsidRDefault="00D96CD6" w:rsidP="00C25182">
      <w:pPr>
        <w:jc w:val="both"/>
        <w:rPr>
          <w:rFonts w:ascii="Arial" w:hAnsi="Arial"/>
          <w:szCs w:val="24"/>
        </w:rPr>
      </w:pPr>
      <w:r w:rsidRPr="005F68F7">
        <w:rPr>
          <w:rFonts w:ascii="Arial" w:hAnsi="Arial"/>
          <w:szCs w:val="24"/>
        </w:rPr>
        <w:t xml:space="preserve">Section 7 – A quorum must be attended by at least </w:t>
      </w:r>
      <w:r w:rsidR="00C25182" w:rsidRPr="005F68F7">
        <w:rPr>
          <w:rFonts w:ascii="Arial" w:hAnsi="Arial"/>
          <w:szCs w:val="24"/>
        </w:rPr>
        <w:t>60</w:t>
      </w:r>
      <w:r w:rsidRPr="005F68F7">
        <w:rPr>
          <w:rFonts w:ascii="Arial" w:hAnsi="Arial"/>
          <w:szCs w:val="24"/>
        </w:rPr>
        <w:t xml:space="preserve"> percent of the Board members before business can be transacted or motions made or passed. </w:t>
      </w:r>
    </w:p>
    <w:p w14:paraId="44E473F8" w14:textId="77777777" w:rsidR="00D96CD6" w:rsidRPr="005F68F7" w:rsidRDefault="00D96CD6" w:rsidP="009A4CD2">
      <w:pPr>
        <w:pStyle w:val="Caption"/>
        <w:jc w:val="both"/>
        <w:rPr>
          <w:rFonts w:ascii="Times New Roman" w:hAnsi="Times New Roman"/>
          <w:sz w:val="24"/>
          <w:szCs w:val="24"/>
        </w:rPr>
      </w:pPr>
    </w:p>
    <w:p w14:paraId="0B41DD72" w14:textId="77777777" w:rsidR="00D96CD6" w:rsidRPr="005F68F7" w:rsidRDefault="00D96CD6" w:rsidP="003A0561">
      <w:pPr>
        <w:pStyle w:val="BodyText"/>
        <w:jc w:val="both"/>
        <w:rPr>
          <w:sz w:val="24"/>
          <w:szCs w:val="24"/>
        </w:rPr>
      </w:pPr>
      <w:r w:rsidRPr="005F68F7">
        <w:rPr>
          <w:sz w:val="24"/>
          <w:szCs w:val="24"/>
        </w:rPr>
        <w:t xml:space="preserve">Section </w:t>
      </w:r>
      <w:r w:rsidR="003A0561" w:rsidRPr="005F68F7">
        <w:rPr>
          <w:sz w:val="24"/>
          <w:szCs w:val="24"/>
        </w:rPr>
        <w:t>8</w:t>
      </w:r>
      <w:r w:rsidRPr="005F68F7">
        <w:rPr>
          <w:sz w:val="24"/>
          <w:szCs w:val="24"/>
        </w:rPr>
        <w:t xml:space="preserve"> – The officers of the organization shall be </w:t>
      </w:r>
      <w:r w:rsidR="003A0561" w:rsidRPr="005F68F7">
        <w:rPr>
          <w:sz w:val="24"/>
          <w:szCs w:val="24"/>
        </w:rPr>
        <w:t>Coordinator</w:t>
      </w:r>
      <w:r w:rsidRPr="005F68F7">
        <w:rPr>
          <w:sz w:val="24"/>
          <w:szCs w:val="24"/>
        </w:rPr>
        <w:t xml:space="preserve">, </w:t>
      </w:r>
      <w:r w:rsidR="00034426" w:rsidRPr="005F68F7">
        <w:rPr>
          <w:sz w:val="24"/>
          <w:szCs w:val="24"/>
        </w:rPr>
        <w:t>Treasurer</w:t>
      </w:r>
      <w:r w:rsidRPr="005F68F7">
        <w:rPr>
          <w:sz w:val="24"/>
          <w:szCs w:val="24"/>
        </w:rPr>
        <w:t xml:space="preserve">, </w:t>
      </w:r>
      <w:r w:rsidR="003A0561" w:rsidRPr="005F68F7">
        <w:rPr>
          <w:sz w:val="24"/>
          <w:szCs w:val="24"/>
        </w:rPr>
        <w:t xml:space="preserve">and </w:t>
      </w:r>
      <w:r w:rsidR="00034426" w:rsidRPr="005F68F7">
        <w:rPr>
          <w:sz w:val="24"/>
          <w:szCs w:val="24"/>
        </w:rPr>
        <w:t>Membership Coordina</w:t>
      </w:r>
      <w:r w:rsidR="00AD19BE" w:rsidRPr="005F68F7">
        <w:rPr>
          <w:sz w:val="24"/>
          <w:szCs w:val="24"/>
        </w:rPr>
        <w:t>t</w:t>
      </w:r>
      <w:r w:rsidR="00034426" w:rsidRPr="005F68F7">
        <w:rPr>
          <w:sz w:val="24"/>
          <w:szCs w:val="24"/>
        </w:rPr>
        <w:t>or</w:t>
      </w:r>
      <w:r w:rsidR="003A0561" w:rsidRPr="005F68F7">
        <w:rPr>
          <w:sz w:val="24"/>
          <w:szCs w:val="24"/>
        </w:rPr>
        <w:t>.</w:t>
      </w:r>
      <w:r w:rsidRPr="005F68F7">
        <w:rPr>
          <w:sz w:val="24"/>
          <w:szCs w:val="24"/>
        </w:rPr>
        <w:t xml:space="preserve"> The </w:t>
      </w:r>
      <w:r w:rsidR="0020260C" w:rsidRPr="005F68F7">
        <w:rPr>
          <w:sz w:val="24"/>
          <w:szCs w:val="24"/>
        </w:rPr>
        <w:t>Executive Board</w:t>
      </w:r>
      <w:r w:rsidRPr="005F68F7">
        <w:rPr>
          <w:sz w:val="24"/>
          <w:szCs w:val="24"/>
        </w:rPr>
        <w:t xml:space="preserve"> shall appoint each of these officers. The Board may also appoint other officers it deems necessary. </w:t>
      </w:r>
    </w:p>
    <w:p w14:paraId="78D9048D" w14:textId="77777777" w:rsidR="00D96CD6" w:rsidRPr="005F68F7" w:rsidRDefault="00D96CD6" w:rsidP="009A4CD2">
      <w:pPr>
        <w:jc w:val="both"/>
        <w:rPr>
          <w:rFonts w:ascii="Arial" w:hAnsi="Arial"/>
          <w:szCs w:val="24"/>
        </w:rPr>
      </w:pPr>
    </w:p>
    <w:p w14:paraId="38908085" w14:textId="77777777" w:rsidR="003F71FD" w:rsidRPr="005F68F7" w:rsidRDefault="003F71FD" w:rsidP="003F71FD">
      <w:pPr>
        <w:jc w:val="both"/>
        <w:rPr>
          <w:rFonts w:ascii="Arial" w:hAnsi="Arial"/>
          <w:szCs w:val="24"/>
        </w:rPr>
      </w:pPr>
      <w:r w:rsidRPr="005F68F7">
        <w:rPr>
          <w:rFonts w:ascii="Arial" w:hAnsi="Arial"/>
          <w:szCs w:val="24"/>
        </w:rPr>
        <w:t>Section 9 – Executive Board Chair/Coordinator</w:t>
      </w:r>
    </w:p>
    <w:p w14:paraId="1A9F4C5B" w14:textId="77777777" w:rsidR="003F71FD" w:rsidRPr="005F68F7" w:rsidRDefault="003F71FD" w:rsidP="0083298F">
      <w:pPr>
        <w:jc w:val="both"/>
        <w:rPr>
          <w:rFonts w:ascii="Arial" w:hAnsi="Arial"/>
          <w:color w:val="000000"/>
          <w:szCs w:val="24"/>
        </w:rPr>
      </w:pPr>
      <w:r w:rsidRPr="005F68F7">
        <w:rPr>
          <w:rFonts w:ascii="Arial" w:hAnsi="Arial"/>
          <w:color w:val="000000"/>
          <w:szCs w:val="24"/>
        </w:rPr>
        <w:t xml:space="preserve">The Chair shall convene regularly scheduled Board meetings and shall preside or arrange for other Directors to preside at each meeting in the following order: Vice Chair, Secretary and Treasurer.  </w:t>
      </w:r>
    </w:p>
    <w:p w14:paraId="6C40F0F5" w14:textId="77777777" w:rsidR="003F71FD" w:rsidRPr="005F68F7" w:rsidRDefault="003F71FD" w:rsidP="003F71FD">
      <w:pPr>
        <w:jc w:val="both"/>
        <w:rPr>
          <w:rFonts w:ascii="Arial" w:hAnsi="Arial"/>
          <w:color w:val="000000"/>
          <w:szCs w:val="24"/>
        </w:rPr>
      </w:pPr>
    </w:p>
    <w:p w14:paraId="1268E629" w14:textId="77777777" w:rsidR="003F71FD" w:rsidRPr="005F68F7" w:rsidRDefault="003F71FD" w:rsidP="003F71FD">
      <w:pPr>
        <w:jc w:val="both"/>
        <w:rPr>
          <w:rFonts w:ascii="Arial" w:hAnsi="Arial"/>
          <w:color w:val="000000"/>
          <w:szCs w:val="24"/>
        </w:rPr>
      </w:pPr>
      <w:r w:rsidRPr="005F68F7">
        <w:rPr>
          <w:rFonts w:ascii="Arial" w:hAnsi="Arial"/>
          <w:color w:val="000000"/>
          <w:szCs w:val="24"/>
        </w:rPr>
        <w:t>Section 10– Treasurer/Secretary</w:t>
      </w:r>
    </w:p>
    <w:p w14:paraId="5D526FCF" w14:textId="77777777" w:rsidR="003F71FD" w:rsidRPr="005F68F7" w:rsidRDefault="003F71FD" w:rsidP="003F71FD">
      <w:pPr>
        <w:jc w:val="both"/>
        <w:rPr>
          <w:rFonts w:ascii="Arial" w:hAnsi="Arial"/>
          <w:color w:val="000000"/>
          <w:szCs w:val="24"/>
        </w:rPr>
      </w:pPr>
      <w:r w:rsidRPr="005F68F7">
        <w:rPr>
          <w:rFonts w:ascii="Arial" w:hAnsi="Arial"/>
          <w:color w:val="000000"/>
          <w:szCs w:val="24"/>
        </w:rPr>
        <w:t xml:space="preserve">The Treasurer shall make a report at each Board meeting. The treasurer shall assist in the preparation of the budget, help develop fundraising plans, and make financial information available to Board members and the public. The Secretary shall be responsible for keeping records of Board actions, including overseeing the taking of minutes at all board meetings, sending out meeting announcements, distributing copies </w:t>
      </w:r>
      <w:r w:rsidRPr="005F68F7">
        <w:rPr>
          <w:rFonts w:ascii="Arial" w:hAnsi="Arial"/>
          <w:color w:val="000000"/>
          <w:szCs w:val="24"/>
        </w:rPr>
        <w:lastRenderedPageBreak/>
        <w:t>of minutes and the agenda to each Board member, and assuring that corporate records are maintained.</w:t>
      </w:r>
    </w:p>
    <w:p w14:paraId="3E984BE4" w14:textId="77777777" w:rsidR="003F71FD" w:rsidRPr="005F68F7" w:rsidRDefault="003F71FD" w:rsidP="003F71FD">
      <w:pPr>
        <w:jc w:val="both"/>
        <w:rPr>
          <w:rFonts w:ascii="Arial" w:hAnsi="Arial"/>
          <w:color w:val="000000"/>
          <w:szCs w:val="24"/>
        </w:rPr>
      </w:pPr>
    </w:p>
    <w:p w14:paraId="73A42EAF" w14:textId="77777777" w:rsidR="003F71FD" w:rsidRPr="005F68F7" w:rsidRDefault="003F71FD" w:rsidP="003F71FD">
      <w:pPr>
        <w:jc w:val="both"/>
        <w:rPr>
          <w:rFonts w:ascii="Arial" w:hAnsi="Arial"/>
          <w:color w:val="000000"/>
          <w:szCs w:val="24"/>
        </w:rPr>
      </w:pPr>
    </w:p>
    <w:p w14:paraId="7C9FED00" w14:textId="77777777" w:rsidR="003F71FD" w:rsidRPr="005F68F7" w:rsidRDefault="003F71FD" w:rsidP="003F71FD">
      <w:pPr>
        <w:jc w:val="both"/>
        <w:rPr>
          <w:rFonts w:ascii="Arial" w:hAnsi="Arial"/>
          <w:color w:val="000000"/>
          <w:szCs w:val="24"/>
        </w:rPr>
      </w:pPr>
      <w:r w:rsidRPr="005F68F7">
        <w:rPr>
          <w:rFonts w:ascii="Arial" w:hAnsi="Arial"/>
          <w:color w:val="000000"/>
          <w:szCs w:val="24"/>
        </w:rPr>
        <w:t>Section 11– Membership Coordinator/Vice Chair</w:t>
      </w:r>
    </w:p>
    <w:p w14:paraId="1E541BE7" w14:textId="77777777" w:rsidR="003F71FD" w:rsidRPr="005F68F7" w:rsidRDefault="003F71FD" w:rsidP="003F71FD">
      <w:pPr>
        <w:jc w:val="both"/>
        <w:rPr>
          <w:rFonts w:ascii="Arial" w:hAnsi="Arial"/>
          <w:color w:val="000000"/>
          <w:szCs w:val="24"/>
          <w:highlight w:val="yellow"/>
        </w:rPr>
      </w:pPr>
      <w:r w:rsidRPr="005F68F7">
        <w:rPr>
          <w:rFonts w:ascii="Arial" w:hAnsi="Arial" w:cs="Arial"/>
          <w:color w:val="000000"/>
          <w:szCs w:val="24"/>
        </w:rPr>
        <w:t>The Membership Coordinator s</w:t>
      </w:r>
      <w:r w:rsidRPr="005F68F7">
        <w:rPr>
          <w:rFonts w:ascii="Arial" w:hAnsi="Arial" w:cs="Arial"/>
          <w:szCs w:val="24"/>
        </w:rPr>
        <w:t xml:space="preserve">ets up and maintains the database, welcomes new members, and is the communication link between the Executive Leadership Team and the co-op families. </w:t>
      </w:r>
      <w:r w:rsidRPr="005F68F7">
        <w:rPr>
          <w:rFonts w:ascii="Arial" w:hAnsi="Arial"/>
          <w:color w:val="000000"/>
          <w:szCs w:val="24"/>
        </w:rPr>
        <w:t>The Vice Chair will chair committees on special subjects as designated by the board.  In addition, the Vice Chair will facilitate meetings in the absence of the Board Chair.</w:t>
      </w:r>
    </w:p>
    <w:p w14:paraId="1BBF2CFC" w14:textId="77777777" w:rsidR="003F71FD" w:rsidRPr="005F68F7" w:rsidRDefault="003F71FD" w:rsidP="003F71FD">
      <w:pPr>
        <w:autoSpaceDE w:val="0"/>
        <w:autoSpaceDN w:val="0"/>
        <w:adjustRightInd w:val="0"/>
        <w:jc w:val="both"/>
        <w:rPr>
          <w:rFonts w:ascii="Arial" w:hAnsi="Arial" w:cs="Arial"/>
          <w:szCs w:val="24"/>
        </w:rPr>
      </w:pPr>
    </w:p>
    <w:p w14:paraId="102D7EA4" w14:textId="77777777" w:rsidR="003F71FD" w:rsidRPr="005F68F7" w:rsidRDefault="003F71FD" w:rsidP="009A4CD2">
      <w:pPr>
        <w:jc w:val="both"/>
        <w:rPr>
          <w:rFonts w:ascii="Arial" w:hAnsi="Arial"/>
          <w:szCs w:val="24"/>
        </w:rPr>
      </w:pPr>
    </w:p>
    <w:p w14:paraId="3C600ACE" w14:textId="77777777" w:rsidR="003A0561" w:rsidRPr="005F68F7" w:rsidRDefault="003A0561" w:rsidP="003A0561">
      <w:pPr>
        <w:pStyle w:val="Heading3"/>
        <w:jc w:val="both"/>
        <w:rPr>
          <w:color w:val="auto"/>
          <w:sz w:val="24"/>
          <w:szCs w:val="24"/>
        </w:rPr>
      </w:pPr>
      <w:r w:rsidRPr="005F68F7">
        <w:rPr>
          <w:color w:val="auto"/>
          <w:sz w:val="24"/>
          <w:szCs w:val="24"/>
        </w:rPr>
        <w:t>Article 6 – Ministry Team</w:t>
      </w:r>
    </w:p>
    <w:p w14:paraId="4B8B67A3" w14:textId="77777777" w:rsidR="003A0561" w:rsidRPr="005F68F7" w:rsidRDefault="003A0561" w:rsidP="009A4CD2">
      <w:pPr>
        <w:jc w:val="both"/>
        <w:rPr>
          <w:rFonts w:ascii="Arial" w:hAnsi="Arial"/>
          <w:szCs w:val="24"/>
        </w:rPr>
      </w:pPr>
    </w:p>
    <w:p w14:paraId="3E13BA26" w14:textId="77777777" w:rsidR="00D96CD6" w:rsidRPr="005F68F7" w:rsidRDefault="00D96CD6" w:rsidP="0083298F">
      <w:pPr>
        <w:jc w:val="both"/>
        <w:rPr>
          <w:rFonts w:ascii="Arial" w:hAnsi="Arial"/>
          <w:szCs w:val="24"/>
        </w:rPr>
      </w:pPr>
      <w:r w:rsidRPr="005F68F7">
        <w:rPr>
          <w:rFonts w:ascii="Arial" w:hAnsi="Arial"/>
          <w:szCs w:val="24"/>
        </w:rPr>
        <w:t xml:space="preserve">Section </w:t>
      </w:r>
      <w:r w:rsidR="008F7BAE" w:rsidRPr="005F68F7">
        <w:rPr>
          <w:rFonts w:ascii="Arial" w:hAnsi="Arial"/>
          <w:szCs w:val="24"/>
        </w:rPr>
        <w:t>1</w:t>
      </w:r>
      <w:r w:rsidRPr="005F68F7">
        <w:rPr>
          <w:rFonts w:ascii="Arial" w:hAnsi="Arial"/>
          <w:szCs w:val="24"/>
        </w:rPr>
        <w:t xml:space="preserve"> – </w:t>
      </w:r>
      <w:r w:rsidR="0083298F" w:rsidRPr="005F68F7">
        <w:rPr>
          <w:rFonts w:ascii="Arial" w:hAnsi="Arial" w:cs="Arial"/>
          <w:szCs w:val="24"/>
        </w:rPr>
        <w:t>The Executive Board shall approve Ministry Team members recommended by the Leadership Team</w:t>
      </w:r>
    </w:p>
    <w:p w14:paraId="15D906CB" w14:textId="77777777" w:rsidR="00D96CD6" w:rsidRPr="005F68F7" w:rsidRDefault="00D96CD6" w:rsidP="009A4CD2">
      <w:pPr>
        <w:jc w:val="both"/>
        <w:rPr>
          <w:rFonts w:ascii="Arial" w:hAnsi="Arial"/>
          <w:szCs w:val="24"/>
        </w:rPr>
      </w:pPr>
    </w:p>
    <w:p w14:paraId="41E65C0F" w14:textId="77777777" w:rsidR="00D96CD6" w:rsidRPr="005F68F7" w:rsidRDefault="00D96CD6" w:rsidP="008F7BAE">
      <w:pPr>
        <w:jc w:val="both"/>
        <w:rPr>
          <w:rFonts w:ascii="Arial" w:hAnsi="Arial"/>
          <w:szCs w:val="24"/>
        </w:rPr>
      </w:pPr>
      <w:r w:rsidRPr="005F68F7">
        <w:rPr>
          <w:rFonts w:ascii="Arial" w:hAnsi="Arial"/>
          <w:szCs w:val="24"/>
        </w:rPr>
        <w:t xml:space="preserve">Section </w:t>
      </w:r>
      <w:r w:rsidR="008F7BAE" w:rsidRPr="005F68F7">
        <w:rPr>
          <w:rFonts w:ascii="Arial" w:hAnsi="Arial"/>
          <w:szCs w:val="24"/>
        </w:rPr>
        <w:t>2</w:t>
      </w:r>
      <w:r w:rsidRPr="005F68F7">
        <w:rPr>
          <w:rFonts w:ascii="Arial" w:hAnsi="Arial"/>
          <w:szCs w:val="24"/>
        </w:rPr>
        <w:t xml:space="preserve"> – Any </w:t>
      </w:r>
      <w:r w:rsidR="008F7BAE" w:rsidRPr="005F68F7">
        <w:rPr>
          <w:rFonts w:ascii="Arial" w:hAnsi="Arial"/>
          <w:szCs w:val="24"/>
        </w:rPr>
        <w:t>Ministry Team Leader</w:t>
      </w:r>
      <w:r w:rsidRPr="005F68F7">
        <w:rPr>
          <w:rFonts w:ascii="Arial" w:hAnsi="Arial"/>
          <w:szCs w:val="24"/>
        </w:rPr>
        <w:t xml:space="preserve"> may be removed from office without assigning any cause by the vote </w:t>
      </w:r>
      <w:r w:rsidR="008F7BAE" w:rsidRPr="005F68F7">
        <w:rPr>
          <w:rFonts w:ascii="Arial" w:hAnsi="Arial"/>
          <w:szCs w:val="24"/>
        </w:rPr>
        <w:t xml:space="preserve">of the Board at the recommendation of the Leadership Team </w:t>
      </w:r>
      <w:r w:rsidRPr="005F68F7">
        <w:rPr>
          <w:rFonts w:ascii="Arial" w:hAnsi="Arial"/>
          <w:szCs w:val="24"/>
        </w:rPr>
        <w:t xml:space="preserve">at any meeting of the Board. </w:t>
      </w:r>
    </w:p>
    <w:p w14:paraId="3D667BC6" w14:textId="77777777" w:rsidR="00D96CD6" w:rsidRPr="005F68F7" w:rsidRDefault="00D96CD6" w:rsidP="009A4CD2">
      <w:pPr>
        <w:jc w:val="both"/>
        <w:rPr>
          <w:rFonts w:ascii="Arial" w:hAnsi="Arial"/>
          <w:szCs w:val="24"/>
        </w:rPr>
      </w:pPr>
    </w:p>
    <w:p w14:paraId="1FA729FB" w14:textId="77777777" w:rsidR="00D96CD6" w:rsidRPr="005F68F7" w:rsidRDefault="00D96CD6" w:rsidP="008F7BAE">
      <w:pPr>
        <w:jc w:val="both"/>
        <w:rPr>
          <w:rFonts w:ascii="Arial" w:hAnsi="Arial"/>
          <w:szCs w:val="24"/>
        </w:rPr>
      </w:pPr>
      <w:r w:rsidRPr="005F68F7">
        <w:rPr>
          <w:rFonts w:ascii="Arial" w:hAnsi="Arial"/>
          <w:szCs w:val="24"/>
        </w:rPr>
        <w:t xml:space="preserve">Section </w:t>
      </w:r>
      <w:r w:rsidR="008F7BAE" w:rsidRPr="005F68F7">
        <w:rPr>
          <w:rFonts w:ascii="Arial" w:hAnsi="Arial"/>
          <w:szCs w:val="24"/>
        </w:rPr>
        <w:t>3</w:t>
      </w:r>
      <w:r w:rsidRPr="005F68F7">
        <w:rPr>
          <w:rFonts w:ascii="Arial" w:hAnsi="Arial"/>
          <w:szCs w:val="24"/>
        </w:rPr>
        <w:t xml:space="preserve"> – </w:t>
      </w:r>
      <w:r w:rsidR="008F7BAE" w:rsidRPr="005F68F7">
        <w:rPr>
          <w:rFonts w:ascii="Arial" w:hAnsi="Arial"/>
          <w:szCs w:val="24"/>
        </w:rPr>
        <w:t>Ministry Team Leaders</w:t>
      </w:r>
      <w:r w:rsidRPr="005F68F7">
        <w:rPr>
          <w:rFonts w:ascii="Arial" w:hAnsi="Arial"/>
          <w:szCs w:val="24"/>
        </w:rPr>
        <w:t xml:space="preserve"> will not be compensated via salary for their service as an officer of the Board. </w:t>
      </w:r>
    </w:p>
    <w:p w14:paraId="6B024DDC" w14:textId="77777777" w:rsidR="00D96CD6" w:rsidRPr="005F68F7" w:rsidRDefault="00D96CD6" w:rsidP="009A4CD2">
      <w:pPr>
        <w:jc w:val="both"/>
        <w:rPr>
          <w:rFonts w:ascii="Arial" w:hAnsi="Arial"/>
          <w:szCs w:val="24"/>
        </w:rPr>
      </w:pPr>
    </w:p>
    <w:p w14:paraId="5271DC4B" w14:textId="77777777" w:rsidR="004F5B3A" w:rsidRPr="005F68F7" w:rsidRDefault="004F5B3A" w:rsidP="004F5B3A">
      <w:pPr>
        <w:autoSpaceDE w:val="0"/>
        <w:autoSpaceDN w:val="0"/>
        <w:adjustRightInd w:val="0"/>
        <w:jc w:val="both"/>
        <w:rPr>
          <w:rFonts w:ascii="Arial" w:hAnsi="Arial" w:cs="Arial"/>
          <w:szCs w:val="24"/>
        </w:rPr>
      </w:pPr>
    </w:p>
    <w:p w14:paraId="751D0E52" w14:textId="77777777" w:rsidR="00C25182" w:rsidRPr="005F68F7" w:rsidRDefault="00C25182" w:rsidP="009A4CD2">
      <w:pPr>
        <w:jc w:val="both"/>
        <w:rPr>
          <w:rFonts w:ascii="Arial" w:hAnsi="Arial"/>
          <w:color w:val="000000"/>
          <w:szCs w:val="24"/>
        </w:rPr>
      </w:pPr>
    </w:p>
    <w:p w14:paraId="76BB6143" w14:textId="77777777" w:rsidR="00D96CD6" w:rsidRPr="005F68F7" w:rsidRDefault="00D96CD6" w:rsidP="009A4CD2">
      <w:pPr>
        <w:jc w:val="both"/>
        <w:rPr>
          <w:rFonts w:ascii="Arial" w:hAnsi="Arial"/>
          <w:color w:val="000000"/>
          <w:szCs w:val="24"/>
        </w:rPr>
      </w:pPr>
    </w:p>
    <w:p w14:paraId="0D8F42C0" w14:textId="77777777" w:rsidR="00D96CD6" w:rsidRPr="005F68F7" w:rsidRDefault="00D96CD6" w:rsidP="003F71FD">
      <w:pPr>
        <w:pStyle w:val="BodyText"/>
        <w:jc w:val="both"/>
        <w:rPr>
          <w:sz w:val="24"/>
          <w:szCs w:val="24"/>
        </w:rPr>
      </w:pPr>
      <w:r w:rsidRPr="005F68F7">
        <w:rPr>
          <w:sz w:val="24"/>
          <w:szCs w:val="24"/>
        </w:rPr>
        <w:t xml:space="preserve">Section </w:t>
      </w:r>
      <w:r w:rsidR="003F71FD" w:rsidRPr="005F68F7">
        <w:rPr>
          <w:sz w:val="24"/>
          <w:szCs w:val="24"/>
        </w:rPr>
        <w:t>4</w:t>
      </w:r>
      <w:r w:rsidRPr="005F68F7">
        <w:rPr>
          <w:sz w:val="24"/>
          <w:szCs w:val="24"/>
        </w:rPr>
        <w:t xml:space="preserve"> – The </w:t>
      </w:r>
      <w:r w:rsidR="004F5B3A" w:rsidRPr="005F68F7">
        <w:rPr>
          <w:sz w:val="24"/>
          <w:szCs w:val="24"/>
        </w:rPr>
        <w:t xml:space="preserve">Executive </w:t>
      </w:r>
      <w:r w:rsidRPr="005F68F7">
        <w:rPr>
          <w:sz w:val="24"/>
          <w:szCs w:val="24"/>
        </w:rPr>
        <w:t xml:space="preserve">Board may create </w:t>
      </w:r>
      <w:r w:rsidR="004F5B3A" w:rsidRPr="005F68F7">
        <w:rPr>
          <w:sz w:val="24"/>
          <w:szCs w:val="24"/>
        </w:rPr>
        <w:t>ministry team</w:t>
      </w:r>
      <w:r w:rsidR="003F71FD" w:rsidRPr="005F68F7">
        <w:rPr>
          <w:sz w:val="24"/>
          <w:szCs w:val="24"/>
        </w:rPr>
        <w:t xml:space="preserve"> leaders</w:t>
      </w:r>
      <w:r w:rsidRPr="005F68F7">
        <w:rPr>
          <w:sz w:val="24"/>
          <w:szCs w:val="24"/>
        </w:rPr>
        <w:t xml:space="preserve"> as needed, such as fundraising, public relations, and program committees. The Board Chair shall appoint all committee chairs.</w:t>
      </w:r>
    </w:p>
    <w:p w14:paraId="4C007985" w14:textId="77777777" w:rsidR="00D96CD6" w:rsidRPr="005F68F7" w:rsidRDefault="00D96CD6" w:rsidP="009A4CD2">
      <w:pPr>
        <w:pStyle w:val="BodyText"/>
        <w:jc w:val="both"/>
        <w:rPr>
          <w:sz w:val="24"/>
          <w:szCs w:val="24"/>
        </w:rPr>
      </w:pPr>
    </w:p>
    <w:p w14:paraId="4942BEE1" w14:textId="77777777" w:rsidR="00D96CD6" w:rsidRPr="005F68F7" w:rsidRDefault="00D96CD6" w:rsidP="0083298F">
      <w:pPr>
        <w:pStyle w:val="BodyText"/>
        <w:jc w:val="both"/>
        <w:rPr>
          <w:sz w:val="24"/>
          <w:szCs w:val="24"/>
        </w:rPr>
      </w:pPr>
      <w:r w:rsidRPr="005F68F7">
        <w:rPr>
          <w:sz w:val="24"/>
          <w:szCs w:val="24"/>
        </w:rPr>
        <w:t xml:space="preserve">Section </w:t>
      </w:r>
      <w:r w:rsidR="0083298F" w:rsidRPr="005F68F7">
        <w:rPr>
          <w:sz w:val="24"/>
          <w:szCs w:val="24"/>
        </w:rPr>
        <w:t>5</w:t>
      </w:r>
      <w:r w:rsidRPr="005F68F7">
        <w:rPr>
          <w:sz w:val="24"/>
          <w:szCs w:val="24"/>
        </w:rPr>
        <w:t xml:space="preserve"> – N</w:t>
      </w:r>
      <w:r w:rsidR="003F71FD" w:rsidRPr="005F68F7">
        <w:rPr>
          <w:sz w:val="24"/>
          <w:szCs w:val="24"/>
        </w:rPr>
        <w:t>o</w:t>
      </w:r>
      <w:r w:rsidRPr="005F68F7">
        <w:rPr>
          <w:sz w:val="24"/>
          <w:szCs w:val="24"/>
        </w:rPr>
        <w:t xml:space="preserve"> </w:t>
      </w:r>
      <w:r w:rsidR="003F71FD" w:rsidRPr="005F68F7">
        <w:rPr>
          <w:sz w:val="24"/>
          <w:szCs w:val="24"/>
        </w:rPr>
        <w:t>Ministry Team Leader</w:t>
      </w:r>
      <w:r w:rsidRPr="005F68F7">
        <w:rPr>
          <w:sz w:val="24"/>
          <w:szCs w:val="24"/>
        </w:rPr>
        <w:t xml:space="preserve"> shall adop</w:t>
      </w:r>
      <w:r w:rsidR="0083298F" w:rsidRPr="005F68F7">
        <w:rPr>
          <w:sz w:val="24"/>
          <w:szCs w:val="24"/>
        </w:rPr>
        <w:t>t</w:t>
      </w:r>
      <w:r w:rsidR="003F71FD" w:rsidRPr="005F68F7">
        <w:rPr>
          <w:sz w:val="24"/>
          <w:szCs w:val="24"/>
        </w:rPr>
        <w:t>,</w:t>
      </w:r>
      <w:r w:rsidRPr="005F68F7">
        <w:rPr>
          <w:sz w:val="24"/>
          <w:szCs w:val="24"/>
        </w:rPr>
        <w:t xml:space="preserve"> amend or repeal the by-laws, amend or repeal any resolution of the Board, or act on matters committed by the by-laws or resolution of the Board to another committee of the Board.</w:t>
      </w:r>
    </w:p>
    <w:p w14:paraId="20A1963B" w14:textId="77777777" w:rsidR="00D96CD6" w:rsidRPr="005F68F7" w:rsidRDefault="00D96CD6" w:rsidP="009A4CD2">
      <w:pPr>
        <w:pStyle w:val="BodyText"/>
        <w:jc w:val="both"/>
        <w:rPr>
          <w:sz w:val="24"/>
          <w:szCs w:val="24"/>
        </w:rPr>
      </w:pPr>
    </w:p>
    <w:p w14:paraId="720D1CC3" w14:textId="77777777" w:rsidR="00D96CD6" w:rsidRPr="005F68F7" w:rsidRDefault="00D96CD6" w:rsidP="009A4CD2">
      <w:pPr>
        <w:pStyle w:val="Heading4"/>
        <w:jc w:val="both"/>
        <w:rPr>
          <w:rFonts w:ascii="Arial" w:hAnsi="Arial"/>
          <w:szCs w:val="24"/>
        </w:rPr>
      </w:pPr>
      <w:r w:rsidRPr="005F68F7">
        <w:rPr>
          <w:rFonts w:ascii="Arial" w:hAnsi="Arial"/>
          <w:szCs w:val="24"/>
        </w:rPr>
        <w:t xml:space="preserve">Article 7 - IRC 501(c)3 Tax Exemption Provisions </w:t>
      </w:r>
    </w:p>
    <w:p w14:paraId="7C15620B" w14:textId="77777777" w:rsidR="00D96CD6" w:rsidRPr="005F68F7" w:rsidRDefault="00D96CD6" w:rsidP="009A4CD2">
      <w:pPr>
        <w:jc w:val="both"/>
        <w:rPr>
          <w:rFonts w:ascii="Arial" w:hAnsi="Arial"/>
          <w:szCs w:val="24"/>
        </w:rPr>
      </w:pPr>
    </w:p>
    <w:p w14:paraId="5B5F2DEA" w14:textId="08333B76" w:rsidR="00D96CD6" w:rsidRPr="005F68F7" w:rsidRDefault="00D96CD6" w:rsidP="00DD730C">
      <w:pPr>
        <w:jc w:val="both"/>
        <w:rPr>
          <w:rFonts w:ascii="Arial" w:hAnsi="Arial"/>
          <w:szCs w:val="24"/>
        </w:rPr>
      </w:pPr>
      <w:r w:rsidRPr="005F68F7">
        <w:rPr>
          <w:rFonts w:ascii="Arial" w:hAnsi="Arial"/>
          <w:szCs w:val="24"/>
        </w:rPr>
        <w:t xml:space="preserve">a.  Upon the dissolution of </w:t>
      </w:r>
      <w:r w:rsidR="00C12291" w:rsidRPr="005F68F7">
        <w:rPr>
          <w:rFonts w:ascii="Arial" w:hAnsi="Arial"/>
          <w:szCs w:val="24"/>
        </w:rPr>
        <w:t>AAA</w:t>
      </w:r>
      <w:r w:rsidRPr="005F68F7">
        <w:rPr>
          <w:rFonts w:ascii="Arial" w:hAnsi="Arial"/>
          <w:szCs w:val="24"/>
        </w:rPr>
        <w:t xml:space="preserve">, assets shall be distributed </w:t>
      </w:r>
      <w:r w:rsidR="00DD730C" w:rsidRPr="005F68F7">
        <w:rPr>
          <w:rFonts w:ascii="Arial" w:hAnsi="Arial"/>
          <w:szCs w:val="24"/>
        </w:rPr>
        <w:t>to the host church.</w:t>
      </w:r>
    </w:p>
    <w:p w14:paraId="6D7155D4" w14:textId="77777777" w:rsidR="00D96CD6" w:rsidRPr="005F68F7" w:rsidRDefault="00D96CD6" w:rsidP="009A4CD2">
      <w:pPr>
        <w:jc w:val="both"/>
        <w:rPr>
          <w:rFonts w:ascii="Arial" w:hAnsi="Arial"/>
          <w:szCs w:val="24"/>
        </w:rPr>
      </w:pPr>
    </w:p>
    <w:p w14:paraId="2FF68E78" w14:textId="02373AD7" w:rsidR="00D96CD6" w:rsidRPr="005F68F7" w:rsidRDefault="00D96CD6" w:rsidP="00DD730C">
      <w:pPr>
        <w:jc w:val="both"/>
        <w:rPr>
          <w:rFonts w:ascii="Arial" w:hAnsi="Arial"/>
          <w:szCs w:val="24"/>
        </w:rPr>
      </w:pPr>
      <w:r w:rsidRPr="005F68F7">
        <w:rPr>
          <w:rFonts w:ascii="Arial" w:hAnsi="Arial"/>
          <w:szCs w:val="24"/>
        </w:rPr>
        <w:t xml:space="preserve">b. </w:t>
      </w:r>
      <w:r w:rsidR="00C12291" w:rsidRPr="005F68F7">
        <w:rPr>
          <w:rFonts w:ascii="Arial" w:hAnsi="Arial"/>
          <w:szCs w:val="24"/>
        </w:rPr>
        <w:t>AAA</w:t>
      </w:r>
      <w:r w:rsidRPr="005F68F7">
        <w:rPr>
          <w:rFonts w:ascii="Arial" w:hAnsi="Arial"/>
          <w:szCs w:val="24"/>
        </w:rPr>
        <w:t xml:space="preserve"> is organized exclusively for charitable, religious, educational, and/or scientific purposes under section 501(c)(3) of the Internal Revenue Code.  No part of the net earnings of </w:t>
      </w:r>
      <w:r w:rsidR="00C12291" w:rsidRPr="005F68F7">
        <w:rPr>
          <w:rFonts w:ascii="Arial" w:hAnsi="Arial"/>
          <w:szCs w:val="24"/>
        </w:rPr>
        <w:t>AAA</w:t>
      </w:r>
      <w:r w:rsidRPr="005F68F7">
        <w:rPr>
          <w:rFonts w:ascii="Arial" w:hAnsi="Arial"/>
          <w:szCs w:val="24"/>
        </w:rPr>
        <w:t xml:space="preserve"> net earnings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w:t>
      </w:r>
    </w:p>
    <w:p w14:paraId="20C44D2A" w14:textId="77777777" w:rsidR="00D96CD6" w:rsidRPr="005F68F7" w:rsidRDefault="00D96CD6" w:rsidP="009A4CD2">
      <w:pPr>
        <w:jc w:val="both"/>
        <w:rPr>
          <w:rFonts w:ascii="Arial" w:hAnsi="Arial"/>
          <w:szCs w:val="24"/>
        </w:rPr>
      </w:pPr>
    </w:p>
    <w:p w14:paraId="25D1073F" w14:textId="6D3D5D8B" w:rsidR="00D96CD6" w:rsidRPr="005F68F7" w:rsidRDefault="00D96CD6" w:rsidP="00DD730C">
      <w:pPr>
        <w:tabs>
          <w:tab w:val="left" w:pos="0"/>
        </w:tabs>
        <w:jc w:val="both"/>
        <w:rPr>
          <w:rFonts w:ascii="Arial" w:hAnsi="Arial"/>
          <w:szCs w:val="24"/>
        </w:rPr>
      </w:pPr>
      <w:r w:rsidRPr="005F68F7">
        <w:rPr>
          <w:rFonts w:ascii="Arial" w:hAnsi="Arial"/>
          <w:szCs w:val="24"/>
        </w:rPr>
        <w:t xml:space="preserve">c.  No substantial part of the activities of </w:t>
      </w:r>
      <w:r w:rsidR="00C12291" w:rsidRPr="005F68F7">
        <w:rPr>
          <w:rFonts w:ascii="Arial" w:hAnsi="Arial"/>
          <w:szCs w:val="24"/>
        </w:rPr>
        <w:t>AAA</w:t>
      </w:r>
      <w:r w:rsidR="00DD730C" w:rsidRPr="005F68F7">
        <w:rPr>
          <w:rFonts w:ascii="Arial" w:hAnsi="Arial"/>
          <w:szCs w:val="24"/>
        </w:rPr>
        <w:t xml:space="preserve"> </w:t>
      </w:r>
      <w:r w:rsidRPr="005F68F7">
        <w:rPr>
          <w:rFonts w:ascii="Arial" w:hAnsi="Arial"/>
          <w:szCs w:val="24"/>
        </w:rPr>
        <w:t xml:space="preserve">shall be the carrying on of propaganda, or otherwise attempting to influence legislation, and the organization shall not participate in, </w:t>
      </w:r>
      <w:r w:rsidRPr="005F68F7">
        <w:rPr>
          <w:rFonts w:ascii="Arial" w:hAnsi="Arial"/>
          <w:szCs w:val="24"/>
        </w:rPr>
        <w:lastRenderedPageBreak/>
        <w:t>or intervene in (including the publishing or distribution of statements) any political campaign on behalf of any candidate for public office.</w:t>
      </w:r>
    </w:p>
    <w:p w14:paraId="5F0FBE32" w14:textId="77777777" w:rsidR="00D96CD6" w:rsidRPr="005F68F7" w:rsidRDefault="00D96CD6" w:rsidP="009A4CD2">
      <w:pPr>
        <w:tabs>
          <w:tab w:val="num" w:pos="360"/>
        </w:tabs>
        <w:ind w:hanging="360"/>
        <w:jc w:val="both"/>
        <w:rPr>
          <w:rFonts w:ascii="Arial" w:hAnsi="Arial"/>
          <w:szCs w:val="24"/>
        </w:rPr>
      </w:pPr>
    </w:p>
    <w:p w14:paraId="7A007AD9" w14:textId="77777777" w:rsidR="00D96CD6" w:rsidRPr="005F68F7" w:rsidRDefault="00D96CD6" w:rsidP="009A4CD2">
      <w:pPr>
        <w:jc w:val="both"/>
        <w:rPr>
          <w:rFonts w:ascii="Arial" w:hAnsi="Arial"/>
          <w:szCs w:val="24"/>
        </w:rPr>
      </w:pPr>
      <w:r w:rsidRPr="005F68F7">
        <w:rPr>
          <w:rFonts w:ascii="Arial" w:hAnsi="Arial"/>
          <w:szCs w:val="24"/>
        </w:rPr>
        <w:t xml:space="preserve">d.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 </w:t>
      </w:r>
    </w:p>
    <w:p w14:paraId="7F75CC3E" w14:textId="77777777" w:rsidR="00D96CD6" w:rsidRPr="005F68F7" w:rsidRDefault="00D96CD6" w:rsidP="009A4CD2">
      <w:pPr>
        <w:jc w:val="both"/>
        <w:rPr>
          <w:rFonts w:ascii="Arial" w:hAnsi="Arial"/>
          <w:szCs w:val="24"/>
        </w:rPr>
      </w:pPr>
    </w:p>
    <w:p w14:paraId="652958A3" w14:textId="77777777" w:rsidR="00D96CD6" w:rsidRPr="005F68F7" w:rsidRDefault="00D96CD6" w:rsidP="009A4CD2">
      <w:pPr>
        <w:pStyle w:val="Caption"/>
        <w:jc w:val="both"/>
        <w:rPr>
          <w:sz w:val="24"/>
          <w:szCs w:val="24"/>
        </w:rPr>
      </w:pPr>
      <w:r w:rsidRPr="005F68F7">
        <w:rPr>
          <w:sz w:val="24"/>
          <w:szCs w:val="24"/>
        </w:rPr>
        <w:t xml:space="preserve">Article 8 – Amendments </w:t>
      </w:r>
    </w:p>
    <w:p w14:paraId="7E3A57A0" w14:textId="77777777" w:rsidR="00D96CD6" w:rsidRPr="005F68F7" w:rsidRDefault="00D96CD6" w:rsidP="009A4CD2">
      <w:pPr>
        <w:jc w:val="both"/>
        <w:rPr>
          <w:rFonts w:ascii="Arial" w:hAnsi="Arial"/>
          <w:szCs w:val="24"/>
        </w:rPr>
      </w:pPr>
    </w:p>
    <w:p w14:paraId="1F40A357" w14:textId="77777777" w:rsidR="00D96CD6" w:rsidRPr="005F68F7" w:rsidRDefault="00D96CD6" w:rsidP="003F71FD">
      <w:pPr>
        <w:jc w:val="both"/>
        <w:rPr>
          <w:rFonts w:ascii="Arial" w:hAnsi="Arial"/>
          <w:i/>
          <w:szCs w:val="24"/>
        </w:rPr>
      </w:pPr>
      <w:r w:rsidRPr="005F68F7">
        <w:rPr>
          <w:rFonts w:ascii="Arial" w:hAnsi="Arial"/>
          <w:szCs w:val="24"/>
        </w:rPr>
        <w:t xml:space="preserve">Section 1 – These By-laws may be amended when deemed necessary by a </w:t>
      </w:r>
      <w:r w:rsidR="00DD730C" w:rsidRPr="005F68F7">
        <w:rPr>
          <w:rFonts w:ascii="Arial" w:hAnsi="Arial"/>
          <w:szCs w:val="24"/>
        </w:rPr>
        <w:t>simple</w:t>
      </w:r>
      <w:r w:rsidRPr="005F68F7">
        <w:rPr>
          <w:rFonts w:ascii="Arial" w:hAnsi="Arial"/>
          <w:szCs w:val="24"/>
        </w:rPr>
        <w:t xml:space="preserve"> majority vote of the </w:t>
      </w:r>
      <w:r w:rsidR="0020260C" w:rsidRPr="005F68F7">
        <w:rPr>
          <w:rFonts w:ascii="Arial" w:hAnsi="Arial"/>
          <w:szCs w:val="24"/>
        </w:rPr>
        <w:t>Executive Board</w:t>
      </w:r>
      <w:r w:rsidRPr="005F68F7">
        <w:rPr>
          <w:rFonts w:ascii="Arial" w:hAnsi="Arial"/>
          <w:szCs w:val="24"/>
        </w:rPr>
        <w:t xml:space="preserve">. </w:t>
      </w:r>
      <w:r w:rsidR="003F71FD" w:rsidRPr="005F68F7">
        <w:rPr>
          <w:rFonts w:ascii="Arial" w:hAnsi="Arial"/>
          <w:szCs w:val="24"/>
        </w:rPr>
        <w:t>Article 2 and Article 7(a) are irrevocable and not subject to amendment.</w:t>
      </w:r>
    </w:p>
    <w:p w14:paraId="0DC71128" w14:textId="77777777" w:rsidR="00D96CD6" w:rsidRPr="005F68F7" w:rsidRDefault="00D96CD6" w:rsidP="009A4CD2">
      <w:pPr>
        <w:jc w:val="both"/>
        <w:rPr>
          <w:rFonts w:ascii="Arial" w:hAnsi="Arial"/>
          <w:szCs w:val="24"/>
        </w:rPr>
      </w:pPr>
    </w:p>
    <w:p w14:paraId="28E9E920" w14:textId="77777777" w:rsidR="00D96CD6" w:rsidRPr="005F68F7" w:rsidRDefault="00D96CD6" w:rsidP="009A4CD2">
      <w:pPr>
        <w:jc w:val="both"/>
        <w:rPr>
          <w:rFonts w:ascii="Arial" w:hAnsi="Arial"/>
          <w:szCs w:val="24"/>
        </w:rPr>
      </w:pPr>
    </w:p>
    <w:sectPr w:rsidR="00D96CD6" w:rsidRPr="005F68F7">
      <w:type w:val="oddPage"/>
      <w:pgSz w:w="12240" w:h="15840" w:code="1"/>
      <w:pgMar w:top="144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itstreamVeraSans-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1FB"/>
    <w:multiLevelType w:val="hybridMultilevel"/>
    <w:tmpl w:val="4BF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C0FD2"/>
    <w:multiLevelType w:val="singleLevel"/>
    <w:tmpl w:val="44805D8A"/>
    <w:lvl w:ilvl="0">
      <w:start w:val="3"/>
      <w:numFmt w:val="lowerLetter"/>
      <w:lvlText w:val="%1."/>
      <w:lvlJc w:val="left"/>
      <w:pPr>
        <w:tabs>
          <w:tab w:val="num" w:pos="360"/>
        </w:tabs>
        <w:ind w:left="360" w:hanging="360"/>
      </w:pPr>
      <w:rPr>
        <w:rFonts w:hint="default"/>
      </w:rPr>
    </w:lvl>
  </w:abstractNum>
  <w:abstractNum w:abstractNumId="2" w15:restartNumberingAfterBreak="0">
    <w:nsid w:val="39511C7A"/>
    <w:multiLevelType w:val="multilevel"/>
    <w:tmpl w:val="47D2A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029B1"/>
    <w:multiLevelType w:val="singleLevel"/>
    <w:tmpl w:val="44805D8A"/>
    <w:lvl w:ilvl="0">
      <w:start w:val="3"/>
      <w:numFmt w:val="lowerLetter"/>
      <w:lvlText w:val="%1."/>
      <w:lvlJc w:val="left"/>
      <w:pPr>
        <w:tabs>
          <w:tab w:val="num" w:pos="360"/>
        </w:tabs>
        <w:ind w:left="360" w:hanging="360"/>
      </w:pPr>
      <w:rPr>
        <w:rFonts w:hint="default"/>
      </w:rPr>
    </w:lvl>
  </w:abstractNum>
  <w:abstractNum w:abstractNumId="4" w15:restartNumberingAfterBreak="0">
    <w:nsid w:val="6EB97448"/>
    <w:multiLevelType w:val="singleLevel"/>
    <w:tmpl w:val="44805D8A"/>
    <w:lvl w:ilvl="0">
      <w:start w:val="3"/>
      <w:numFmt w:val="lowerLetter"/>
      <w:lvlText w:val="%1."/>
      <w:lvlJc w:val="left"/>
      <w:pPr>
        <w:tabs>
          <w:tab w:val="num" w:pos="360"/>
        </w:tabs>
        <w:ind w:left="36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D6"/>
    <w:rsid w:val="00034426"/>
    <w:rsid w:val="0020260C"/>
    <w:rsid w:val="002B285F"/>
    <w:rsid w:val="0034178A"/>
    <w:rsid w:val="003A0561"/>
    <w:rsid w:val="003F71FD"/>
    <w:rsid w:val="004605C1"/>
    <w:rsid w:val="004F5B3A"/>
    <w:rsid w:val="00505F30"/>
    <w:rsid w:val="005B4478"/>
    <w:rsid w:val="005F68F7"/>
    <w:rsid w:val="0083298F"/>
    <w:rsid w:val="008B6541"/>
    <w:rsid w:val="008F7BAE"/>
    <w:rsid w:val="009A4CD2"/>
    <w:rsid w:val="00A846D1"/>
    <w:rsid w:val="00AA0B3F"/>
    <w:rsid w:val="00AD19BE"/>
    <w:rsid w:val="00C077C3"/>
    <w:rsid w:val="00C12291"/>
    <w:rsid w:val="00C25182"/>
    <w:rsid w:val="00CE3CC8"/>
    <w:rsid w:val="00D62C60"/>
    <w:rsid w:val="00D96CD6"/>
    <w:rsid w:val="00DD730C"/>
    <w:rsid w:val="00FC7836"/>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EC025"/>
  <w15:chartTrackingRefBased/>
  <w15:docId w15:val="{9A303A3B-2610-4E5A-B114-AA593D8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ind w:left="720"/>
      <w:outlineLvl w:val="0"/>
    </w:pPr>
    <w:rPr>
      <w:rFonts w:ascii="Arial" w:hAnsi="Arial"/>
      <w:b/>
      <w:color w:val="000000"/>
      <w:sz w:val="22"/>
    </w:rPr>
  </w:style>
  <w:style w:type="paragraph" w:styleId="Heading2">
    <w:name w:val="heading 2"/>
    <w:basedOn w:val="Normal"/>
    <w:next w:val="Normal"/>
    <w:qFormat/>
    <w:pPr>
      <w:keepNext/>
      <w:outlineLvl w:val="1"/>
    </w:pPr>
    <w:rPr>
      <w:rFonts w:ascii="Arial" w:hAnsi="Arial"/>
      <w:b/>
      <w:color w:val="000000"/>
      <w:sz w:val="22"/>
    </w:rPr>
  </w:style>
  <w:style w:type="paragraph" w:styleId="Heading3">
    <w:name w:val="heading 3"/>
    <w:basedOn w:val="Normal"/>
    <w:next w:val="Normal"/>
    <w:qFormat/>
    <w:pPr>
      <w:keepNext/>
      <w:outlineLvl w:val="2"/>
    </w:pPr>
    <w:rPr>
      <w:rFonts w:ascii="Arial" w:hAnsi="Arial"/>
      <w:b/>
      <w:color w:val="FF0000"/>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 w:type="paragraph" w:styleId="Caption">
    <w:name w:val="caption"/>
    <w:basedOn w:val="Normal"/>
    <w:next w:val="Normal"/>
    <w:qFormat/>
    <w:pPr>
      <w:jc w:val="center"/>
    </w:pPr>
    <w:rPr>
      <w:rFonts w:ascii="Arial" w:hAnsi="Arial"/>
      <w:b/>
      <w:sz w:val="22"/>
    </w:rPr>
  </w:style>
  <w:style w:type="character" w:styleId="CommentReference">
    <w:name w:val="annotation reference"/>
    <w:uiPriority w:val="99"/>
    <w:semiHidden/>
    <w:unhideWhenUsed/>
    <w:rsid w:val="00D62C60"/>
    <w:rPr>
      <w:sz w:val="16"/>
      <w:szCs w:val="16"/>
    </w:rPr>
  </w:style>
  <w:style w:type="paragraph" w:styleId="CommentText">
    <w:name w:val="annotation text"/>
    <w:basedOn w:val="Normal"/>
    <w:link w:val="CommentTextChar"/>
    <w:uiPriority w:val="99"/>
    <w:semiHidden/>
    <w:unhideWhenUsed/>
    <w:rsid w:val="00D62C60"/>
    <w:rPr>
      <w:sz w:val="20"/>
    </w:rPr>
  </w:style>
  <w:style w:type="character" w:customStyle="1" w:styleId="CommentTextChar">
    <w:name w:val="Comment Text Char"/>
    <w:link w:val="CommentText"/>
    <w:uiPriority w:val="99"/>
    <w:semiHidden/>
    <w:rsid w:val="00D62C60"/>
    <w:rPr>
      <w:rFonts w:ascii="Tahoma" w:hAnsi="Tahoma"/>
    </w:rPr>
  </w:style>
  <w:style w:type="paragraph" w:styleId="CommentSubject">
    <w:name w:val="annotation subject"/>
    <w:basedOn w:val="CommentText"/>
    <w:next w:val="CommentText"/>
    <w:link w:val="CommentSubjectChar"/>
    <w:uiPriority w:val="99"/>
    <w:semiHidden/>
    <w:unhideWhenUsed/>
    <w:rsid w:val="00D62C60"/>
    <w:rPr>
      <w:b/>
      <w:bCs/>
    </w:rPr>
  </w:style>
  <w:style w:type="character" w:customStyle="1" w:styleId="CommentSubjectChar">
    <w:name w:val="Comment Subject Char"/>
    <w:link w:val="CommentSubject"/>
    <w:uiPriority w:val="99"/>
    <w:semiHidden/>
    <w:rsid w:val="00D62C60"/>
    <w:rPr>
      <w:rFonts w:ascii="Tahoma" w:hAnsi="Tahoma"/>
      <w:b/>
      <w:bCs/>
    </w:rPr>
  </w:style>
  <w:style w:type="paragraph" w:styleId="BalloonText">
    <w:name w:val="Balloon Text"/>
    <w:basedOn w:val="Normal"/>
    <w:link w:val="BalloonTextChar"/>
    <w:uiPriority w:val="99"/>
    <w:semiHidden/>
    <w:unhideWhenUsed/>
    <w:rsid w:val="00D62C60"/>
    <w:rPr>
      <w:rFonts w:ascii="Segoe UI" w:hAnsi="Segoe UI" w:cs="Segoe UI"/>
      <w:sz w:val="18"/>
      <w:szCs w:val="18"/>
    </w:rPr>
  </w:style>
  <w:style w:type="character" w:customStyle="1" w:styleId="BalloonTextChar">
    <w:name w:val="Balloon Text Char"/>
    <w:link w:val="BalloonText"/>
    <w:uiPriority w:val="99"/>
    <w:semiHidden/>
    <w:rsid w:val="00D6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3C008482.dotm</Template>
  <TotalTime>51</TotalTime>
  <Pages>4</Pages>
  <Words>1198</Words>
  <Characters>6374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By Laws for Homeschool Non-Profit</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 Laws for Homeschool Non-Profit</dc:title>
  <dc:subject/>
  <dc:creator>Carol L. Topp</dc:creator>
  <cp:keywords/>
  <cp:lastModifiedBy>Darren Jones</cp:lastModifiedBy>
  <cp:revision>5</cp:revision>
  <cp:lastPrinted>2013-03-11T18:59:00Z</cp:lastPrinted>
  <dcterms:created xsi:type="dcterms:W3CDTF">2016-11-17T19:54:00Z</dcterms:created>
  <dcterms:modified xsi:type="dcterms:W3CDTF">2017-10-19T18:17:00Z</dcterms:modified>
</cp:coreProperties>
</file>